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04B7E" w14:textId="77777777" w:rsidR="007D6871" w:rsidRPr="007D6871" w:rsidRDefault="007D6871" w:rsidP="007D6871">
      <w:pPr>
        <w:jc w:val="both"/>
        <w:rPr>
          <w:rFonts w:ascii="Times New Roman" w:hAnsi="Times New Roman" w:cs="Times New Roman"/>
          <w:color w:val="000000" w:themeColor="text1"/>
          <w:sz w:val="24"/>
          <w:szCs w:val="24"/>
        </w:rPr>
      </w:pPr>
      <w:bookmarkStart w:id="0" w:name="_GoBack"/>
      <w:bookmarkEnd w:id="0"/>
      <w:r w:rsidRPr="007D6871">
        <w:rPr>
          <w:rFonts w:ascii="Times New Roman" w:hAnsi="Times New Roman" w:cs="Times New Roman"/>
          <w:color w:val="000000" w:themeColor="text1"/>
          <w:sz w:val="24"/>
          <w:szCs w:val="24"/>
        </w:rPr>
        <w:t>Сетевое издание Информационный ресурс СПАРК. Свидетельство о регистрации СМИ ЭЛ № ФС 77 - 67950 выдано Федеральной службой по надзору в сфере связи, информационных технологий и массовых коммуникаций (Роскомнадзор) 21.12.2016.</w:t>
      </w:r>
    </w:p>
    <w:p w14:paraId="1E4340C0" w14:textId="7D1D06E6" w:rsidR="007D6871" w:rsidRDefault="007D6871" w:rsidP="007D6871">
      <w:pPr>
        <w:jc w:val="both"/>
        <w:rPr>
          <w:rFonts w:ascii="Times New Roman" w:hAnsi="Times New Roman" w:cs="Times New Roman"/>
          <w:color w:val="000000" w:themeColor="text1"/>
          <w:sz w:val="24"/>
          <w:szCs w:val="24"/>
        </w:rPr>
      </w:pPr>
      <w:r w:rsidRPr="007D6871">
        <w:rPr>
          <w:rFonts w:ascii="Times New Roman" w:hAnsi="Times New Roman" w:cs="Times New Roman"/>
          <w:color w:val="000000" w:themeColor="text1"/>
          <w:sz w:val="24"/>
          <w:szCs w:val="24"/>
        </w:rPr>
        <w:t>Учредитель: АО «Информационное агентство Интерфакс», главный редактор: Герасимов В.В.</w:t>
      </w:r>
    </w:p>
    <w:p w14:paraId="4D0996A2" w14:textId="77777777" w:rsidR="007D6871" w:rsidRDefault="007D6871" w:rsidP="000571F6">
      <w:pPr>
        <w:jc w:val="both"/>
        <w:rPr>
          <w:rFonts w:ascii="Times New Roman" w:hAnsi="Times New Roman" w:cs="Times New Roman"/>
          <w:color w:val="000000" w:themeColor="text1"/>
          <w:sz w:val="24"/>
          <w:szCs w:val="24"/>
        </w:rPr>
      </w:pPr>
    </w:p>
    <w:p w14:paraId="7EA4BB71" w14:textId="1517CC69" w:rsidR="005E4DE7" w:rsidRPr="000571F6" w:rsidRDefault="005E4DE7" w:rsidP="000571F6">
      <w:pPr>
        <w:jc w:val="both"/>
        <w:rPr>
          <w:rFonts w:ascii="Times New Roman" w:hAnsi="Times New Roman" w:cs="Times New Roman"/>
          <w:color w:val="000000" w:themeColor="text1"/>
          <w:sz w:val="24"/>
          <w:szCs w:val="24"/>
        </w:rPr>
      </w:pPr>
      <w:r w:rsidRPr="000571F6">
        <w:rPr>
          <w:rFonts w:ascii="Times New Roman" w:hAnsi="Times New Roman" w:cs="Times New Roman"/>
          <w:color w:val="000000" w:themeColor="text1"/>
          <w:sz w:val="24"/>
          <w:szCs w:val="24"/>
        </w:rPr>
        <w:t xml:space="preserve">Информационный ресурс СПАРК содержит </w:t>
      </w:r>
      <w:r w:rsidR="00172392">
        <w:rPr>
          <w:rFonts w:ascii="Times New Roman" w:hAnsi="Times New Roman" w:cs="Times New Roman"/>
          <w:color w:val="000000" w:themeColor="text1"/>
          <w:sz w:val="24"/>
          <w:szCs w:val="24"/>
        </w:rPr>
        <w:t>сведения</w:t>
      </w:r>
      <w:r w:rsidR="00172392" w:rsidRPr="000571F6">
        <w:rPr>
          <w:rFonts w:ascii="Times New Roman" w:hAnsi="Times New Roman" w:cs="Times New Roman"/>
          <w:color w:val="000000" w:themeColor="text1"/>
          <w:sz w:val="24"/>
          <w:szCs w:val="24"/>
        </w:rPr>
        <w:t xml:space="preserve"> </w:t>
      </w:r>
      <w:r w:rsidRPr="000571F6">
        <w:rPr>
          <w:rFonts w:ascii="Times New Roman" w:hAnsi="Times New Roman" w:cs="Times New Roman"/>
          <w:color w:val="000000" w:themeColor="text1"/>
          <w:sz w:val="24"/>
          <w:szCs w:val="24"/>
        </w:rPr>
        <w:t>о юридических лицах и индивидуальных предпринимателях, зарегистрированных на т</w:t>
      </w:r>
      <w:r w:rsidR="00B961CC">
        <w:rPr>
          <w:rFonts w:ascii="Times New Roman" w:hAnsi="Times New Roman" w:cs="Times New Roman"/>
          <w:color w:val="000000" w:themeColor="text1"/>
          <w:sz w:val="24"/>
          <w:szCs w:val="24"/>
        </w:rPr>
        <w:t>ерритории Российской Федерации,</w:t>
      </w:r>
      <w:r w:rsidR="00172392">
        <w:rPr>
          <w:rFonts w:ascii="Times New Roman" w:hAnsi="Times New Roman" w:cs="Times New Roman"/>
          <w:color w:val="000000" w:themeColor="text1"/>
          <w:sz w:val="24"/>
          <w:szCs w:val="24"/>
        </w:rPr>
        <w:t xml:space="preserve"> а также данные по компаниям</w:t>
      </w:r>
      <w:r w:rsidRPr="000571F6">
        <w:rPr>
          <w:rFonts w:ascii="Times New Roman" w:hAnsi="Times New Roman" w:cs="Times New Roman"/>
          <w:color w:val="000000" w:themeColor="text1"/>
          <w:sz w:val="24"/>
          <w:szCs w:val="24"/>
        </w:rPr>
        <w:t xml:space="preserve"> Украины, Казахстана, Беларуси, Кыргызстана, Молдовы</w:t>
      </w:r>
      <w:r w:rsidR="00172392">
        <w:rPr>
          <w:rFonts w:ascii="Times New Roman" w:hAnsi="Times New Roman" w:cs="Times New Roman"/>
          <w:color w:val="000000" w:themeColor="text1"/>
          <w:sz w:val="24"/>
          <w:szCs w:val="24"/>
        </w:rPr>
        <w:t xml:space="preserve"> и</w:t>
      </w:r>
      <w:r w:rsidRPr="000571F6">
        <w:rPr>
          <w:rFonts w:ascii="Times New Roman" w:hAnsi="Times New Roman" w:cs="Times New Roman"/>
          <w:color w:val="000000" w:themeColor="text1"/>
          <w:sz w:val="24"/>
          <w:szCs w:val="24"/>
        </w:rPr>
        <w:t xml:space="preserve"> Кипра.</w:t>
      </w:r>
    </w:p>
    <w:p w14:paraId="10B7E3CD" w14:textId="77777777" w:rsidR="001A31BC" w:rsidRPr="000571F6" w:rsidRDefault="001A31BC" w:rsidP="000571F6">
      <w:pPr>
        <w:jc w:val="both"/>
        <w:rPr>
          <w:rFonts w:ascii="Times New Roman" w:hAnsi="Times New Roman" w:cs="Times New Roman"/>
          <w:color w:val="000000" w:themeColor="text1"/>
          <w:sz w:val="24"/>
          <w:szCs w:val="24"/>
        </w:rPr>
      </w:pPr>
    </w:p>
    <w:p w14:paraId="79AAEBC9" w14:textId="1B57FAF8" w:rsidR="000571F6" w:rsidRPr="000571F6" w:rsidRDefault="00172392" w:rsidP="000571F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Глубина информационного архива системы </w:t>
      </w:r>
      <w:r w:rsidR="000571F6" w:rsidRPr="000571F6">
        <w:rPr>
          <w:rFonts w:ascii="Times New Roman" w:hAnsi="Times New Roman" w:cs="Times New Roman"/>
          <w:color w:val="000000" w:themeColor="text1"/>
          <w:sz w:val="24"/>
          <w:szCs w:val="24"/>
        </w:rPr>
        <w:t>СПАРК</w:t>
      </w:r>
      <w:r>
        <w:rPr>
          <w:rFonts w:ascii="Times New Roman" w:hAnsi="Times New Roman" w:cs="Times New Roman"/>
          <w:color w:val="000000" w:themeColor="text1"/>
          <w:sz w:val="24"/>
          <w:szCs w:val="24"/>
        </w:rPr>
        <w:t xml:space="preserve"> превышает 15 лет, а сам архив сформирован на основе сведений, полученных из</w:t>
      </w:r>
      <w:r w:rsidR="000571F6" w:rsidRPr="000571F6">
        <w:rPr>
          <w:rFonts w:ascii="Times New Roman" w:hAnsi="Times New Roman" w:cs="Times New Roman"/>
          <w:color w:val="000000" w:themeColor="text1"/>
          <w:sz w:val="24"/>
          <w:szCs w:val="24"/>
        </w:rPr>
        <w:t xml:space="preserve"> официальных источников - Единый государственный реестр юридических лиц, Единый государственный реестр индивидуальных предпринимателей, Статистический регистр хозяйствующих субъектов Главного Межрегионального Центра обработки и распространения статистической информации Федеральной службы государственной статистики.</w:t>
      </w:r>
    </w:p>
    <w:p w14:paraId="2D2486B1" w14:textId="77777777" w:rsidR="000571F6" w:rsidRDefault="000571F6" w:rsidP="000571F6">
      <w:pPr>
        <w:jc w:val="both"/>
        <w:rPr>
          <w:rFonts w:ascii="Times New Roman" w:hAnsi="Times New Roman" w:cs="Times New Roman"/>
          <w:color w:val="000000" w:themeColor="text1"/>
          <w:sz w:val="24"/>
          <w:szCs w:val="24"/>
        </w:rPr>
      </w:pPr>
      <w:r w:rsidRPr="00007BC3">
        <w:rPr>
          <w:rFonts w:ascii="Times New Roman" w:hAnsi="Times New Roman" w:cs="Times New Roman"/>
          <w:color w:val="000000" w:themeColor="text1"/>
          <w:sz w:val="24"/>
          <w:szCs w:val="24"/>
        </w:rPr>
        <w:t xml:space="preserve">Данные </w:t>
      </w:r>
      <w:r w:rsidRPr="00BB3235">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р</w:t>
      </w:r>
      <w:r w:rsidRPr="00BB3235">
        <w:rPr>
          <w:rFonts w:ascii="Times New Roman" w:hAnsi="Times New Roman" w:cs="Times New Roman"/>
          <w:color w:val="000000" w:themeColor="text1"/>
          <w:sz w:val="24"/>
          <w:szCs w:val="24"/>
        </w:rPr>
        <w:t>оссийским юридическим лицам включа</w:t>
      </w:r>
      <w:r>
        <w:rPr>
          <w:rFonts w:ascii="Times New Roman" w:hAnsi="Times New Roman" w:cs="Times New Roman"/>
          <w:color w:val="000000" w:themeColor="text1"/>
          <w:sz w:val="24"/>
          <w:szCs w:val="24"/>
        </w:rPr>
        <w:t>ют:</w:t>
      </w:r>
    </w:p>
    <w:p w14:paraId="6D4FF3C3" w14:textId="1943B63E" w:rsidR="000571F6" w:rsidRPr="000B616F" w:rsidRDefault="000571F6" w:rsidP="000571F6">
      <w:pPr>
        <w:pStyle w:val="a3"/>
        <w:numPr>
          <w:ilvl w:val="0"/>
          <w:numId w:val="19"/>
        </w:numPr>
        <w:jc w:val="both"/>
        <w:rPr>
          <w:rFonts w:ascii="Times New Roman" w:hAnsi="Times New Roman" w:cs="Times New Roman"/>
          <w:color w:val="000000" w:themeColor="text1"/>
          <w:sz w:val="24"/>
          <w:szCs w:val="24"/>
        </w:rPr>
      </w:pPr>
      <w:r w:rsidRPr="000B616F">
        <w:rPr>
          <w:rFonts w:ascii="Times New Roman" w:hAnsi="Times New Roman" w:cs="Times New Roman"/>
          <w:color w:val="000000" w:themeColor="text1"/>
          <w:sz w:val="24"/>
          <w:szCs w:val="24"/>
        </w:rPr>
        <w:t>Полное и сокращенное наименование</w:t>
      </w:r>
      <w:r w:rsidR="003A523F">
        <w:rPr>
          <w:rFonts w:ascii="Times New Roman" w:hAnsi="Times New Roman" w:cs="Times New Roman"/>
          <w:color w:val="000000" w:themeColor="text1"/>
          <w:sz w:val="24"/>
          <w:szCs w:val="24"/>
        </w:rPr>
        <w:t xml:space="preserve"> компании, статус</w:t>
      </w:r>
    </w:p>
    <w:p w14:paraId="2F477A46" w14:textId="55B31A33" w:rsidR="000571F6" w:rsidRPr="000B616F" w:rsidRDefault="000571F6" w:rsidP="000571F6">
      <w:pPr>
        <w:pStyle w:val="a3"/>
        <w:numPr>
          <w:ilvl w:val="0"/>
          <w:numId w:val="19"/>
        </w:numPr>
        <w:jc w:val="both"/>
        <w:rPr>
          <w:rFonts w:ascii="Times New Roman" w:hAnsi="Times New Roman" w:cs="Times New Roman"/>
          <w:color w:val="000000" w:themeColor="text1"/>
          <w:sz w:val="24"/>
          <w:szCs w:val="24"/>
        </w:rPr>
      </w:pPr>
      <w:r w:rsidRPr="000B616F">
        <w:rPr>
          <w:rFonts w:ascii="Times New Roman" w:hAnsi="Times New Roman" w:cs="Times New Roman"/>
          <w:color w:val="000000" w:themeColor="text1"/>
          <w:sz w:val="24"/>
          <w:szCs w:val="24"/>
        </w:rPr>
        <w:t>ФИО руководителя</w:t>
      </w:r>
      <w:r w:rsidR="00172392">
        <w:rPr>
          <w:rFonts w:ascii="Times New Roman" w:hAnsi="Times New Roman" w:cs="Times New Roman"/>
          <w:color w:val="000000" w:themeColor="text1"/>
          <w:sz w:val="24"/>
          <w:szCs w:val="24"/>
        </w:rPr>
        <w:t>, его должность</w:t>
      </w:r>
      <w:r w:rsidRPr="000B616F">
        <w:rPr>
          <w:rFonts w:ascii="Times New Roman" w:hAnsi="Times New Roman" w:cs="Times New Roman"/>
          <w:color w:val="000000" w:themeColor="text1"/>
          <w:sz w:val="24"/>
          <w:szCs w:val="24"/>
        </w:rPr>
        <w:t xml:space="preserve"> или на</w:t>
      </w:r>
      <w:r w:rsidR="00172392">
        <w:rPr>
          <w:rFonts w:ascii="Times New Roman" w:hAnsi="Times New Roman" w:cs="Times New Roman"/>
          <w:color w:val="000000" w:themeColor="text1"/>
          <w:sz w:val="24"/>
          <w:szCs w:val="24"/>
        </w:rPr>
        <w:t>именование</w:t>
      </w:r>
      <w:r w:rsidRPr="000B616F">
        <w:rPr>
          <w:rFonts w:ascii="Times New Roman" w:hAnsi="Times New Roman" w:cs="Times New Roman"/>
          <w:color w:val="000000" w:themeColor="text1"/>
          <w:sz w:val="24"/>
          <w:szCs w:val="24"/>
        </w:rPr>
        <w:t xml:space="preserve"> управляющей компании</w:t>
      </w:r>
      <w:r>
        <w:rPr>
          <w:rFonts w:ascii="Times New Roman" w:hAnsi="Times New Roman" w:cs="Times New Roman"/>
          <w:color w:val="000000" w:themeColor="text1"/>
          <w:sz w:val="24"/>
          <w:szCs w:val="24"/>
        </w:rPr>
        <w:t>;</w:t>
      </w:r>
    </w:p>
    <w:p w14:paraId="642AA1C6" w14:textId="356542BC" w:rsidR="000571F6" w:rsidRPr="000B616F" w:rsidRDefault="00172392" w:rsidP="000571F6">
      <w:pPr>
        <w:pStyle w:val="a3"/>
        <w:numPr>
          <w:ilvl w:val="0"/>
          <w:numId w:val="19"/>
        </w:num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Набор регистрационных кодов:</w:t>
      </w:r>
      <w:r w:rsidR="000571F6" w:rsidRPr="000B616F">
        <w:rPr>
          <w:rFonts w:ascii="Times New Roman" w:hAnsi="Times New Roman" w:cs="Times New Roman"/>
          <w:color w:val="000000" w:themeColor="text1"/>
          <w:sz w:val="24"/>
          <w:szCs w:val="24"/>
        </w:rPr>
        <w:t xml:space="preserve"> ИНН, ОГРН, ОКПО, КПП, ОКФС, ОКОПФ, ОКОГУ, ОКАТО, ОКТМО, ОКВЭД</w:t>
      </w:r>
    </w:p>
    <w:p w14:paraId="528D1AAC" w14:textId="77777777" w:rsidR="000571F6" w:rsidRPr="00AD45A6" w:rsidRDefault="000571F6" w:rsidP="000571F6">
      <w:pPr>
        <w:pStyle w:val="a3"/>
        <w:numPr>
          <w:ilvl w:val="0"/>
          <w:numId w:val="19"/>
        </w:numPr>
        <w:jc w:val="both"/>
        <w:rPr>
          <w:rFonts w:ascii="Times New Roman" w:hAnsi="Times New Roman" w:cs="Times New Roman"/>
          <w:color w:val="000000" w:themeColor="text1"/>
          <w:sz w:val="24"/>
          <w:szCs w:val="24"/>
        </w:rPr>
      </w:pPr>
      <w:r w:rsidRPr="000B616F">
        <w:rPr>
          <w:rFonts w:ascii="Times New Roman" w:hAnsi="Times New Roman" w:cs="Times New Roman"/>
          <w:color w:val="000000" w:themeColor="text1"/>
          <w:sz w:val="24"/>
          <w:szCs w:val="24"/>
        </w:rPr>
        <w:t xml:space="preserve">Дату регистрации в ЕГРЮЛ и дату первичной регистрации, если юридическое лицо </w:t>
      </w:r>
      <w:r w:rsidRPr="00AD45A6">
        <w:rPr>
          <w:rFonts w:ascii="Times New Roman" w:hAnsi="Times New Roman" w:cs="Times New Roman"/>
          <w:color w:val="000000" w:themeColor="text1"/>
          <w:sz w:val="24"/>
          <w:szCs w:val="24"/>
        </w:rPr>
        <w:t>было зарегистрировано до 2002 года;</w:t>
      </w:r>
    </w:p>
    <w:p w14:paraId="3D8F2221" w14:textId="77777777" w:rsidR="00444F5E" w:rsidRPr="00AD45A6" w:rsidRDefault="00444F5E" w:rsidP="00444F5E">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Сведения о применении специального налогового режима (УСН, ЕНВД, ЕСХН, СРП);</w:t>
      </w:r>
    </w:p>
    <w:p w14:paraId="371D333E" w14:textId="77777777" w:rsidR="00F164D6" w:rsidRPr="00AD45A6" w:rsidRDefault="00F164D6" w:rsidP="00F164D6">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Сведения о среднесписочной численности персонала;</w:t>
      </w:r>
    </w:p>
    <w:p w14:paraId="5928E5F5" w14:textId="64F0997F" w:rsidR="00B961CC" w:rsidRPr="00AD45A6" w:rsidRDefault="00F164D6" w:rsidP="00B961CC">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Сведения о доходах, расходах, уплаченных налогах и сборах</w:t>
      </w:r>
      <w:r w:rsidR="00B961CC" w:rsidRPr="00AD45A6">
        <w:rPr>
          <w:rFonts w:ascii="Times New Roman" w:hAnsi="Times New Roman" w:cs="Times New Roman"/>
          <w:color w:val="000000" w:themeColor="text1"/>
          <w:sz w:val="24"/>
          <w:szCs w:val="24"/>
        </w:rPr>
        <w:t>, недоимках, штрафах и пенях по налогам и сборам</w:t>
      </w:r>
      <w:r w:rsidRPr="00AD45A6">
        <w:rPr>
          <w:rFonts w:ascii="Times New Roman" w:hAnsi="Times New Roman" w:cs="Times New Roman"/>
          <w:color w:val="000000" w:themeColor="text1"/>
          <w:sz w:val="24"/>
          <w:szCs w:val="24"/>
        </w:rPr>
        <w:t>;</w:t>
      </w:r>
    </w:p>
    <w:p w14:paraId="190CCEC2" w14:textId="77777777" w:rsidR="000571F6" w:rsidRPr="00AD45A6" w:rsidRDefault="000571F6" w:rsidP="000571F6">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Сведения об аудиторах и регистраторах (при их наличии у юридического лица);</w:t>
      </w:r>
    </w:p>
    <w:p w14:paraId="1B64AD0A" w14:textId="77777777" w:rsidR="000571F6" w:rsidRPr="00AD45A6" w:rsidRDefault="000571F6" w:rsidP="000571F6">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Сведения об учредителях из ЕГРЮЛ, сведения о совладельцах из Статрегистра, сведения об акционерах публичных акционерных обществ;</w:t>
      </w:r>
    </w:p>
    <w:p w14:paraId="004F13D5" w14:textId="77777777" w:rsidR="000571F6" w:rsidRPr="00AD45A6" w:rsidRDefault="000571F6" w:rsidP="000571F6">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Сведения об участии в уставном капитале коммерческих юридических лиц, участии в фондах, некоммерческих партнерствах и объединениях;</w:t>
      </w:r>
    </w:p>
    <w:p w14:paraId="630E5599" w14:textId="748BB3D2" w:rsidR="000571F6" w:rsidRPr="00AD45A6" w:rsidRDefault="000571F6" w:rsidP="00A3232C">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Сообщения</w:t>
      </w:r>
      <w:r w:rsidR="003A523F" w:rsidRPr="00AD45A6">
        <w:rPr>
          <w:rFonts w:ascii="Times New Roman" w:hAnsi="Times New Roman" w:cs="Times New Roman"/>
          <w:color w:val="000000" w:themeColor="text1"/>
          <w:sz w:val="24"/>
          <w:szCs w:val="24"/>
        </w:rPr>
        <w:t xml:space="preserve"> и существенные факты</w:t>
      </w:r>
      <w:r w:rsidRPr="00AD45A6">
        <w:rPr>
          <w:rFonts w:ascii="Times New Roman" w:hAnsi="Times New Roman" w:cs="Times New Roman"/>
          <w:color w:val="000000" w:themeColor="text1"/>
          <w:sz w:val="24"/>
          <w:szCs w:val="24"/>
        </w:rPr>
        <w:t>, публикуемые в Едином федеральном реестре сведений о банкротстве</w:t>
      </w:r>
      <w:r w:rsidR="003A523F" w:rsidRPr="00AD45A6">
        <w:rPr>
          <w:rFonts w:ascii="Times New Roman" w:hAnsi="Times New Roman" w:cs="Times New Roman"/>
          <w:color w:val="000000" w:themeColor="text1"/>
          <w:sz w:val="24"/>
          <w:szCs w:val="24"/>
        </w:rPr>
        <w:t>,</w:t>
      </w:r>
      <w:r w:rsidRPr="00AD45A6">
        <w:rPr>
          <w:rFonts w:ascii="Times New Roman" w:hAnsi="Times New Roman" w:cs="Times New Roman"/>
          <w:color w:val="000000" w:themeColor="text1"/>
          <w:sz w:val="24"/>
          <w:szCs w:val="24"/>
        </w:rPr>
        <w:t> </w:t>
      </w:r>
      <w:r w:rsidR="003A523F" w:rsidRPr="00AD45A6">
        <w:rPr>
          <w:rFonts w:ascii="Times New Roman" w:hAnsi="Times New Roman" w:cs="Times New Roman"/>
          <w:color w:val="000000" w:themeColor="text1"/>
          <w:sz w:val="24"/>
          <w:szCs w:val="24"/>
        </w:rPr>
        <w:t>Един</w:t>
      </w:r>
      <w:r w:rsidR="00A3232C" w:rsidRPr="00AD45A6">
        <w:rPr>
          <w:rFonts w:ascii="Times New Roman" w:hAnsi="Times New Roman" w:cs="Times New Roman"/>
          <w:color w:val="000000" w:themeColor="text1"/>
          <w:sz w:val="24"/>
          <w:szCs w:val="24"/>
        </w:rPr>
        <w:t>ом</w:t>
      </w:r>
      <w:r w:rsidR="003A523F" w:rsidRPr="00AD45A6">
        <w:rPr>
          <w:rFonts w:ascii="Times New Roman" w:hAnsi="Times New Roman" w:cs="Times New Roman"/>
          <w:color w:val="000000" w:themeColor="text1"/>
          <w:sz w:val="24"/>
          <w:szCs w:val="24"/>
        </w:rPr>
        <w:t xml:space="preserve"> федерально</w:t>
      </w:r>
      <w:r w:rsidR="00A3232C" w:rsidRPr="00AD45A6">
        <w:rPr>
          <w:rFonts w:ascii="Times New Roman" w:hAnsi="Times New Roman" w:cs="Times New Roman"/>
          <w:color w:val="000000" w:themeColor="text1"/>
          <w:sz w:val="24"/>
          <w:szCs w:val="24"/>
        </w:rPr>
        <w:t>ом</w:t>
      </w:r>
      <w:r w:rsidR="003A523F" w:rsidRPr="00AD45A6">
        <w:rPr>
          <w:rFonts w:ascii="Times New Roman" w:hAnsi="Times New Roman" w:cs="Times New Roman"/>
          <w:color w:val="000000" w:themeColor="text1"/>
          <w:sz w:val="24"/>
          <w:szCs w:val="24"/>
        </w:rPr>
        <w:t xml:space="preserve"> реестр</w:t>
      </w:r>
      <w:r w:rsidR="00A3232C" w:rsidRPr="00AD45A6">
        <w:rPr>
          <w:rFonts w:ascii="Times New Roman" w:hAnsi="Times New Roman" w:cs="Times New Roman"/>
          <w:color w:val="000000" w:themeColor="text1"/>
          <w:sz w:val="24"/>
          <w:szCs w:val="24"/>
        </w:rPr>
        <w:t>е</w:t>
      </w:r>
      <w:r w:rsidR="003A523F" w:rsidRPr="00AD45A6">
        <w:rPr>
          <w:rFonts w:ascii="Times New Roman" w:hAnsi="Times New Roman" w:cs="Times New Roman"/>
          <w:color w:val="000000" w:themeColor="text1"/>
          <w:sz w:val="24"/>
          <w:szCs w:val="24"/>
        </w:rPr>
        <w:t xml:space="preserve"> юридически значимых сведений о фактах деятельности юридических </w:t>
      </w:r>
      <w:r w:rsidR="003A523F" w:rsidRPr="00AD45A6">
        <w:rPr>
          <w:rFonts w:ascii="Times New Roman" w:hAnsi="Times New Roman" w:cs="Times New Roman"/>
          <w:color w:val="000000" w:themeColor="text1"/>
          <w:sz w:val="24"/>
          <w:szCs w:val="24"/>
        </w:rPr>
        <w:lastRenderedPageBreak/>
        <w:t>лиц, индивидуальных предпринимателей</w:t>
      </w:r>
      <w:r w:rsidR="00A3232C" w:rsidRPr="00AD45A6">
        <w:rPr>
          <w:rFonts w:ascii="Times New Roman" w:hAnsi="Times New Roman" w:cs="Times New Roman"/>
          <w:color w:val="000000" w:themeColor="text1"/>
          <w:sz w:val="24"/>
          <w:szCs w:val="24"/>
        </w:rPr>
        <w:t>,</w:t>
      </w:r>
      <w:r w:rsidR="003A523F" w:rsidRPr="00AD45A6">
        <w:rPr>
          <w:rFonts w:ascii="Times New Roman" w:hAnsi="Times New Roman" w:cs="Times New Roman"/>
          <w:color w:val="000000" w:themeColor="text1"/>
          <w:sz w:val="24"/>
          <w:szCs w:val="24"/>
        </w:rPr>
        <w:t xml:space="preserve"> в системе </w:t>
      </w:r>
      <w:r w:rsidR="00A3232C" w:rsidRPr="00AD45A6">
        <w:rPr>
          <w:rFonts w:ascii="Times New Roman" w:hAnsi="Times New Roman" w:cs="Times New Roman"/>
          <w:color w:val="000000" w:themeColor="text1"/>
          <w:sz w:val="24"/>
          <w:szCs w:val="24"/>
        </w:rPr>
        <w:t>раскрытия информации эмитентов эмиссионных ценных бумаг</w:t>
      </w:r>
      <w:r w:rsidRPr="00AD45A6">
        <w:rPr>
          <w:rFonts w:ascii="Times New Roman" w:hAnsi="Times New Roman" w:cs="Times New Roman"/>
          <w:color w:val="000000" w:themeColor="text1"/>
          <w:sz w:val="24"/>
          <w:szCs w:val="24"/>
        </w:rPr>
        <w:t>;</w:t>
      </w:r>
    </w:p>
    <w:p w14:paraId="37F6AB6B" w14:textId="77777777" w:rsidR="000571F6" w:rsidRPr="00AD45A6" w:rsidRDefault="000571F6" w:rsidP="000571F6">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Контактные данные, в том числе адрес регистрации юридического лица, телефон, адрес электронной почты, Интернет сайт, при наличии у юридического лица или ИП;</w:t>
      </w:r>
    </w:p>
    <w:p w14:paraId="0D1B03BD" w14:textId="77777777" w:rsidR="00444F5E" w:rsidRPr="00AD45A6" w:rsidRDefault="000571F6" w:rsidP="000571F6">
      <w:pPr>
        <w:pStyle w:val="a3"/>
        <w:numPr>
          <w:ilvl w:val="0"/>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Факт вхождения юридического лица в</w:t>
      </w:r>
      <w:r w:rsidR="00B92875" w:rsidRPr="00AD45A6">
        <w:rPr>
          <w:rFonts w:ascii="Times New Roman" w:hAnsi="Times New Roman" w:cs="Times New Roman"/>
          <w:color w:val="000000" w:themeColor="text1"/>
          <w:sz w:val="24"/>
          <w:szCs w:val="24"/>
        </w:rPr>
        <w:t>:</w:t>
      </w:r>
      <w:r w:rsidRPr="00AD45A6">
        <w:rPr>
          <w:rFonts w:ascii="Times New Roman" w:hAnsi="Times New Roman" w:cs="Times New Roman"/>
          <w:color w:val="000000" w:themeColor="text1"/>
          <w:sz w:val="24"/>
          <w:szCs w:val="24"/>
        </w:rPr>
        <w:t xml:space="preserve"> </w:t>
      </w:r>
    </w:p>
    <w:p w14:paraId="606B114C" w14:textId="43D16ED5" w:rsidR="000571F6" w:rsidRPr="00AD45A6" w:rsidRDefault="000571F6" w:rsidP="00444F5E">
      <w:pPr>
        <w:pStyle w:val="a3"/>
        <w:numPr>
          <w:ilvl w:val="1"/>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рисковые списки ФНС</w:t>
      </w:r>
      <w:r w:rsidR="00A3232C" w:rsidRPr="00AD45A6">
        <w:rPr>
          <w:rFonts w:ascii="Times New Roman" w:hAnsi="Times New Roman" w:cs="Times New Roman"/>
          <w:color w:val="000000" w:themeColor="text1"/>
          <w:sz w:val="24"/>
          <w:szCs w:val="24"/>
        </w:rPr>
        <w:t>,</w:t>
      </w:r>
      <w:r w:rsidR="00AA29E6" w:rsidRPr="00AD45A6">
        <w:rPr>
          <w:rFonts w:ascii="Times New Roman" w:hAnsi="Times New Roman" w:cs="Times New Roman"/>
          <w:color w:val="000000" w:themeColor="text1"/>
          <w:sz w:val="24"/>
          <w:szCs w:val="24"/>
        </w:rPr>
        <w:t xml:space="preserve"> Реестр недобросовестных поставщиков</w:t>
      </w:r>
      <w:r w:rsidRPr="00AD45A6">
        <w:rPr>
          <w:rFonts w:ascii="Times New Roman" w:hAnsi="Times New Roman" w:cs="Times New Roman"/>
          <w:color w:val="000000" w:themeColor="text1"/>
          <w:sz w:val="24"/>
          <w:szCs w:val="24"/>
        </w:rPr>
        <w:t>;</w:t>
      </w:r>
    </w:p>
    <w:p w14:paraId="06836DD3" w14:textId="77777777" w:rsidR="000571F6" w:rsidRPr="00AD45A6" w:rsidRDefault="000571F6" w:rsidP="00444F5E">
      <w:pPr>
        <w:pStyle w:val="a3"/>
        <w:numPr>
          <w:ilvl w:val="1"/>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Единый реестр субъектов малого и среднего предпринимательства;</w:t>
      </w:r>
    </w:p>
    <w:p w14:paraId="7B18E9A0" w14:textId="77777777" w:rsidR="000571F6" w:rsidRPr="00C6266B" w:rsidRDefault="000571F6" w:rsidP="000D7A21">
      <w:pPr>
        <w:pStyle w:val="a3"/>
        <w:numPr>
          <w:ilvl w:val="1"/>
          <w:numId w:val="19"/>
        </w:numPr>
        <w:jc w:val="both"/>
        <w:rPr>
          <w:rFonts w:ascii="Times New Roman" w:hAnsi="Times New Roman" w:cs="Times New Roman"/>
          <w:color w:val="000000" w:themeColor="text1"/>
          <w:sz w:val="24"/>
          <w:szCs w:val="24"/>
        </w:rPr>
      </w:pPr>
      <w:r w:rsidRPr="00AD45A6">
        <w:rPr>
          <w:rFonts w:ascii="Times New Roman" w:hAnsi="Times New Roman" w:cs="Times New Roman"/>
          <w:color w:val="000000" w:themeColor="text1"/>
          <w:sz w:val="24"/>
          <w:szCs w:val="24"/>
        </w:rPr>
        <w:t>реестры участников рынка ценных бумаг</w:t>
      </w:r>
      <w:r w:rsidR="00444F5E" w:rsidRPr="00AD45A6">
        <w:rPr>
          <w:rFonts w:ascii="Times New Roman" w:hAnsi="Times New Roman" w:cs="Times New Roman"/>
          <w:color w:val="000000" w:themeColor="text1"/>
          <w:sz w:val="24"/>
          <w:szCs w:val="24"/>
        </w:rPr>
        <w:t xml:space="preserve">, </w:t>
      </w:r>
      <w:r w:rsidRPr="00AD45A6">
        <w:rPr>
          <w:rFonts w:ascii="Times New Roman" w:hAnsi="Times New Roman" w:cs="Times New Roman"/>
          <w:color w:val="000000" w:themeColor="text1"/>
          <w:sz w:val="24"/>
          <w:szCs w:val="24"/>
        </w:rPr>
        <w:t>микрофинансовых организаций</w:t>
      </w:r>
      <w:r w:rsidR="00B92875" w:rsidRPr="00AD45A6">
        <w:rPr>
          <w:rFonts w:ascii="Times New Roman" w:hAnsi="Times New Roman" w:cs="Times New Roman"/>
          <w:color w:val="000000" w:themeColor="text1"/>
          <w:sz w:val="24"/>
          <w:szCs w:val="24"/>
        </w:rPr>
        <w:t xml:space="preserve">, </w:t>
      </w:r>
      <w:r w:rsidRPr="00AD45A6">
        <w:rPr>
          <w:rFonts w:ascii="Times New Roman" w:hAnsi="Times New Roman" w:cs="Times New Roman"/>
          <w:color w:val="000000" w:themeColor="text1"/>
          <w:sz w:val="24"/>
          <w:szCs w:val="24"/>
        </w:rPr>
        <w:t>некоммерческих организаций, в том числе выполняю</w:t>
      </w:r>
      <w:r w:rsidR="00B92875" w:rsidRPr="00AD45A6">
        <w:rPr>
          <w:rFonts w:ascii="Times New Roman" w:hAnsi="Times New Roman" w:cs="Times New Roman"/>
          <w:color w:val="000000" w:themeColor="text1"/>
          <w:sz w:val="24"/>
          <w:szCs w:val="24"/>
        </w:rPr>
        <w:t>щих функции иностранного агента, с</w:t>
      </w:r>
      <w:r w:rsidRPr="00AD45A6">
        <w:rPr>
          <w:rFonts w:ascii="Times New Roman" w:hAnsi="Times New Roman" w:cs="Times New Roman"/>
          <w:color w:val="000000" w:themeColor="text1"/>
          <w:sz w:val="24"/>
          <w:szCs w:val="24"/>
        </w:rPr>
        <w:t>тратегических, системообразующих юридических лиц, ФГУП имеющих существенное значение, акционерных обществ, включенных в перечень в соответствии с Распоряжением Правительства 91-</w:t>
      </w:r>
      <w:r w:rsidRPr="00C6266B">
        <w:rPr>
          <w:rFonts w:ascii="Times New Roman" w:hAnsi="Times New Roman" w:cs="Times New Roman"/>
          <w:color w:val="000000" w:themeColor="text1"/>
          <w:sz w:val="24"/>
          <w:szCs w:val="24"/>
        </w:rPr>
        <w:t>Р от 23 января 2003 г.;</w:t>
      </w:r>
    </w:p>
    <w:p w14:paraId="05C7A540" w14:textId="77777777" w:rsidR="000571F6" w:rsidRPr="00C6266B" w:rsidRDefault="00B92875" w:rsidP="00B92875">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реестр </w:t>
      </w:r>
      <w:r w:rsidR="000571F6" w:rsidRPr="00C6266B">
        <w:rPr>
          <w:rFonts w:ascii="Times New Roman" w:hAnsi="Times New Roman" w:cs="Times New Roman"/>
          <w:color w:val="000000" w:themeColor="text1"/>
          <w:sz w:val="24"/>
          <w:szCs w:val="24"/>
        </w:rPr>
        <w:t>субъектов естественных монополий с указанием номера приказа о включении в реестр, даты приказа и информации о занимаемой на рынке доле;</w:t>
      </w:r>
    </w:p>
    <w:p w14:paraId="4B9E16EE" w14:textId="77777777" w:rsidR="00B92875" w:rsidRPr="00C6266B" w:rsidRDefault="000571F6" w:rsidP="00B92875">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Реестр юридических лиц, привлеченных к административной ответственности за незаконное вознаграждение;</w:t>
      </w:r>
      <w:r w:rsidR="00B92875" w:rsidRPr="00C6266B">
        <w:rPr>
          <w:rFonts w:ascii="Times New Roman" w:hAnsi="Times New Roman" w:cs="Times New Roman"/>
          <w:color w:val="000000" w:themeColor="text1"/>
          <w:sz w:val="24"/>
          <w:szCs w:val="24"/>
        </w:rPr>
        <w:t xml:space="preserve"> </w:t>
      </w:r>
    </w:p>
    <w:p w14:paraId="0AE28C0B" w14:textId="77777777" w:rsidR="000571F6" w:rsidRPr="00C6266B" w:rsidRDefault="00B92875" w:rsidP="00B92875">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другие реестры и списки, определяющие особый статус юридического лица;</w:t>
      </w:r>
    </w:p>
    <w:p w14:paraId="302344D5" w14:textId="77777777" w:rsidR="000571F6" w:rsidRPr="00C6266B" w:rsidRDefault="000571F6" w:rsidP="000571F6">
      <w:pPr>
        <w:pStyle w:val="a3"/>
        <w:numPr>
          <w:ilvl w:val="0"/>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Факт подачи от имени юридического лица заявления по формам Р11001, Р12001, Р13001, Р14001, Р15001, Р16001, Р17001, Р18001;</w:t>
      </w:r>
    </w:p>
    <w:p w14:paraId="3B4360D7" w14:textId="6D2C8EB8" w:rsidR="00D86306" w:rsidRPr="00C6266B" w:rsidRDefault="00D86306" w:rsidP="000571F6">
      <w:pPr>
        <w:pStyle w:val="a3"/>
        <w:numPr>
          <w:ilvl w:val="0"/>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При наличии соответствующих сведений в карточках юридических лиц могут быть указаны перечни объектов недвижимости, находящиеся в собственности у юридического лица, либо арендованные юридическим лицом;</w:t>
      </w:r>
    </w:p>
    <w:p w14:paraId="54147A1E" w14:textId="6AA79D1D" w:rsidR="00444F5E" w:rsidRPr="00C6266B" w:rsidRDefault="000571F6" w:rsidP="000571F6">
      <w:pPr>
        <w:pStyle w:val="a3"/>
        <w:numPr>
          <w:ilvl w:val="0"/>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Сведения о </w:t>
      </w:r>
      <w:r w:rsidR="00444F5E" w:rsidRPr="00C6266B">
        <w:rPr>
          <w:rFonts w:ascii="Times New Roman" w:hAnsi="Times New Roman" w:cs="Times New Roman"/>
          <w:color w:val="000000" w:themeColor="text1"/>
          <w:sz w:val="24"/>
          <w:szCs w:val="24"/>
        </w:rPr>
        <w:t>деятельности:</w:t>
      </w:r>
    </w:p>
    <w:p w14:paraId="309DA977" w14:textId="64EE49D5" w:rsidR="000571F6" w:rsidRPr="00C6266B" w:rsidRDefault="000571F6"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полученны</w:t>
      </w:r>
      <w:r w:rsidR="00444F5E" w:rsidRPr="00C6266B">
        <w:rPr>
          <w:rFonts w:ascii="Times New Roman" w:hAnsi="Times New Roman" w:cs="Times New Roman"/>
          <w:color w:val="000000" w:themeColor="text1"/>
          <w:sz w:val="24"/>
          <w:szCs w:val="24"/>
        </w:rPr>
        <w:t>е</w:t>
      </w:r>
      <w:r w:rsidRPr="00C6266B">
        <w:rPr>
          <w:rFonts w:ascii="Times New Roman" w:hAnsi="Times New Roman" w:cs="Times New Roman"/>
          <w:color w:val="000000" w:themeColor="text1"/>
          <w:sz w:val="24"/>
          <w:szCs w:val="24"/>
        </w:rPr>
        <w:t xml:space="preserve"> лицензи</w:t>
      </w:r>
      <w:r w:rsidR="00444F5E" w:rsidRPr="00C6266B">
        <w:rPr>
          <w:rFonts w:ascii="Times New Roman" w:hAnsi="Times New Roman" w:cs="Times New Roman"/>
          <w:color w:val="000000" w:themeColor="text1"/>
          <w:sz w:val="24"/>
          <w:szCs w:val="24"/>
        </w:rPr>
        <w:t>и</w:t>
      </w:r>
      <w:r w:rsidRPr="00C6266B">
        <w:rPr>
          <w:rFonts w:ascii="Times New Roman" w:hAnsi="Times New Roman" w:cs="Times New Roman"/>
          <w:color w:val="000000" w:themeColor="text1"/>
          <w:sz w:val="24"/>
          <w:szCs w:val="24"/>
        </w:rPr>
        <w:t>, сертификат</w:t>
      </w:r>
      <w:r w:rsidR="00444F5E" w:rsidRPr="00C6266B">
        <w:rPr>
          <w:rFonts w:ascii="Times New Roman" w:hAnsi="Times New Roman" w:cs="Times New Roman"/>
          <w:color w:val="000000" w:themeColor="text1"/>
          <w:sz w:val="24"/>
          <w:szCs w:val="24"/>
        </w:rPr>
        <w:t>ы</w:t>
      </w:r>
      <w:r w:rsidRPr="00C6266B">
        <w:rPr>
          <w:rFonts w:ascii="Times New Roman" w:hAnsi="Times New Roman" w:cs="Times New Roman"/>
          <w:color w:val="000000" w:themeColor="text1"/>
          <w:sz w:val="24"/>
          <w:szCs w:val="24"/>
        </w:rPr>
        <w:t xml:space="preserve"> и деклараци</w:t>
      </w:r>
      <w:r w:rsidR="00444F5E" w:rsidRPr="00C6266B">
        <w:rPr>
          <w:rFonts w:ascii="Times New Roman" w:hAnsi="Times New Roman" w:cs="Times New Roman"/>
          <w:color w:val="000000" w:themeColor="text1"/>
          <w:sz w:val="24"/>
          <w:szCs w:val="24"/>
        </w:rPr>
        <w:t>и</w:t>
      </w:r>
      <w:r w:rsidRPr="00C6266B">
        <w:rPr>
          <w:rFonts w:ascii="Times New Roman" w:hAnsi="Times New Roman" w:cs="Times New Roman"/>
          <w:color w:val="000000" w:themeColor="text1"/>
          <w:sz w:val="24"/>
          <w:szCs w:val="24"/>
        </w:rPr>
        <w:t>;</w:t>
      </w:r>
    </w:p>
    <w:p w14:paraId="2B7B0888" w14:textId="72382E81" w:rsidR="000571F6" w:rsidRPr="00C6266B" w:rsidRDefault="00444F5E"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права</w:t>
      </w:r>
      <w:r w:rsidR="000571F6" w:rsidRPr="00C6266B">
        <w:rPr>
          <w:rFonts w:ascii="Times New Roman" w:hAnsi="Times New Roman" w:cs="Times New Roman"/>
          <w:color w:val="000000" w:themeColor="text1"/>
          <w:sz w:val="24"/>
          <w:szCs w:val="24"/>
        </w:rPr>
        <w:t xml:space="preserve"> на товарные знаки</w:t>
      </w:r>
      <w:r w:rsidR="003A4B48" w:rsidRPr="00C6266B">
        <w:rPr>
          <w:rFonts w:ascii="Times New Roman" w:hAnsi="Times New Roman" w:cs="Times New Roman"/>
          <w:color w:val="000000" w:themeColor="text1"/>
          <w:sz w:val="24"/>
          <w:szCs w:val="24"/>
        </w:rPr>
        <w:t>, изобретения, полезные модели, программы для ЭВМ и другие объекты интеллектуальной собственности</w:t>
      </w:r>
      <w:r w:rsidR="000571F6" w:rsidRPr="00C6266B">
        <w:rPr>
          <w:rFonts w:ascii="Times New Roman" w:hAnsi="Times New Roman" w:cs="Times New Roman"/>
          <w:color w:val="000000" w:themeColor="text1"/>
          <w:sz w:val="24"/>
          <w:szCs w:val="24"/>
        </w:rPr>
        <w:t>, в том числе заявк</w:t>
      </w:r>
      <w:r w:rsidRPr="00C6266B">
        <w:rPr>
          <w:rFonts w:ascii="Times New Roman" w:hAnsi="Times New Roman" w:cs="Times New Roman"/>
          <w:color w:val="000000" w:themeColor="text1"/>
          <w:sz w:val="24"/>
          <w:szCs w:val="24"/>
        </w:rPr>
        <w:t>и</w:t>
      </w:r>
      <w:r w:rsidR="000571F6" w:rsidRPr="00C6266B">
        <w:rPr>
          <w:rFonts w:ascii="Times New Roman" w:hAnsi="Times New Roman" w:cs="Times New Roman"/>
          <w:color w:val="000000" w:themeColor="text1"/>
          <w:sz w:val="24"/>
          <w:szCs w:val="24"/>
        </w:rPr>
        <w:t xml:space="preserve"> на регистрацию товарного знака</w:t>
      </w:r>
      <w:r w:rsidR="003A4B48" w:rsidRPr="00C6266B">
        <w:rPr>
          <w:rFonts w:ascii="Times New Roman" w:hAnsi="Times New Roman" w:cs="Times New Roman"/>
          <w:color w:val="000000" w:themeColor="text1"/>
          <w:sz w:val="24"/>
          <w:szCs w:val="24"/>
        </w:rPr>
        <w:t>, изобретения</w:t>
      </w:r>
      <w:r w:rsidR="000571F6" w:rsidRPr="00C6266B">
        <w:rPr>
          <w:rFonts w:ascii="Times New Roman" w:hAnsi="Times New Roman" w:cs="Times New Roman"/>
          <w:color w:val="000000" w:themeColor="text1"/>
          <w:sz w:val="24"/>
          <w:szCs w:val="24"/>
        </w:rPr>
        <w:t>;</w:t>
      </w:r>
    </w:p>
    <w:p w14:paraId="2A031C21" w14:textId="12D36AAE" w:rsidR="000571F6" w:rsidRPr="00C6266B" w:rsidRDefault="00444F5E"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участие</w:t>
      </w:r>
      <w:r w:rsidR="000571F6" w:rsidRPr="00C6266B">
        <w:rPr>
          <w:rFonts w:ascii="Times New Roman" w:hAnsi="Times New Roman" w:cs="Times New Roman"/>
          <w:color w:val="000000" w:themeColor="text1"/>
          <w:sz w:val="24"/>
          <w:szCs w:val="24"/>
        </w:rPr>
        <w:t xml:space="preserve"> в государственных закупках, проводимых и проводившихся на основании Федеральных законов 94-ФЗ, 44-ФЗ, 223-ФЗ;</w:t>
      </w:r>
    </w:p>
    <w:p w14:paraId="6AA91A05" w14:textId="230F8954" w:rsidR="003A4B48" w:rsidRPr="00C6266B" w:rsidRDefault="003A4B48" w:rsidP="003A4B48">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выполнение работ по капитальному ремонту многоквартирных домов; </w:t>
      </w:r>
    </w:p>
    <w:p w14:paraId="545AE5D8" w14:textId="1B711A73" w:rsidR="000571F6" w:rsidRPr="00C6266B" w:rsidRDefault="00444F5E"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вакансии</w:t>
      </w:r>
      <w:r w:rsidR="000571F6" w:rsidRPr="00C6266B">
        <w:rPr>
          <w:rFonts w:ascii="Times New Roman" w:hAnsi="Times New Roman" w:cs="Times New Roman"/>
          <w:color w:val="000000" w:themeColor="text1"/>
          <w:sz w:val="24"/>
          <w:szCs w:val="24"/>
        </w:rPr>
        <w:t>, полученные с портала hh.ru</w:t>
      </w:r>
      <w:r w:rsidR="00B54B13" w:rsidRPr="00C6266B">
        <w:rPr>
          <w:rFonts w:ascii="Times New Roman" w:hAnsi="Times New Roman" w:cs="Times New Roman"/>
          <w:color w:val="000000" w:themeColor="text1"/>
          <w:sz w:val="24"/>
          <w:szCs w:val="24"/>
        </w:rPr>
        <w:t xml:space="preserve"> и trudvsem.ru;</w:t>
      </w:r>
    </w:p>
    <w:p w14:paraId="3E3070BA" w14:textId="4F695372" w:rsidR="000571F6" w:rsidRPr="00C6266B" w:rsidRDefault="000571F6"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обременени</w:t>
      </w:r>
      <w:r w:rsidR="00444F5E" w:rsidRPr="00C6266B">
        <w:rPr>
          <w:rFonts w:ascii="Times New Roman" w:hAnsi="Times New Roman" w:cs="Times New Roman"/>
          <w:color w:val="000000" w:themeColor="text1"/>
          <w:sz w:val="24"/>
          <w:szCs w:val="24"/>
        </w:rPr>
        <w:t>е</w:t>
      </w:r>
      <w:r w:rsidRPr="00C6266B">
        <w:rPr>
          <w:rFonts w:ascii="Times New Roman" w:hAnsi="Times New Roman" w:cs="Times New Roman"/>
          <w:color w:val="000000" w:themeColor="text1"/>
          <w:sz w:val="24"/>
          <w:szCs w:val="24"/>
        </w:rPr>
        <w:t xml:space="preserve"> движимого имущества залогом из Реестра уведомлений о залоге движимого имущества Федеральной Нотариальной Палаты (Далее - </w:t>
      </w:r>
      <w:r w:rsidR="00444F5E" w:rsidRPr="00C6266B">
        <w:rPr>
          <w:rFonts w:ascii="Times New Roman" w:hAnsi="Times New Roman" w:cs="Times New Roman"/>
          <w:color w:val="000000" w:themeColor="text1"/>
          <w:sz w:val="24"/>
          <w:szCs w:val="24"/>
        </w:rPr>
        <w:t>ФНП) и из Федресурса;</w:t>
      </w:r>
      <w:r w:rsidRPr="00C6266B">
        <w:rPr>
          <w:rFonts w:ascii="Times New Roman" w:hAnsi="Times New Roman" w:cs="Times New Roman"/>
          <w:color w:val="000000" w:themeColor="text1"/>
          <w:sz w:val="24"/>
          <w:szCs w:val="24"/>
        </w:rPr>
        <w:t xml:space="preserve"> </w:t>
      </w:r>
    </w:p>
    <w:p w14:paraId="16B31788" w14:textId="6D8AB2BC" w:rsidR="003A4B48" w:rsidRPr="00C6266B" w:rsidRDefault="003A4B48"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обременение залогом интеллектуальной собственности;</w:t>
      </w:r>
    </w:p>
    <w:p w14:paraId="63616091" w14:textId="77777777" w:rsidR="000571F6" w:rsidRPr="00C6266B" w:rsidRDefault="00444F5E"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договоры</w:t>
      </w:r>
      <w:r w:rsidR="000571F6" w:rsidRPr="00C6266B">
        <w:rPr>
          <w:rFonts w:ascii="Times New Roman" w:hAnsi="Times New Roman" w:cs="Times New Roman"/>
          <w:color w:val="000000" w:themeColor="text1"/>
          <w:sz w:val="24"/>
          <w:szCs w:val="24"/>
        </w:rPr>
        <w:t xml:space="preserve"> лизинг</w:t>
      </w:r>
      <w:r w:rsidRPr="00C6266B">
        <w:rPr>
          <w:rFonts w:ascii="Times New Roman" w:hAnsi="Times New Roman" w:cs="Times New Roman"/>
          <w:color w:val="000000" w:themeColor="text1"/>
          <w:sz w:val="24"/>
          <w:szCs w:val="24"/>
        </w:rPr>
        <w:t>а из Федресурса;</w:t>
      </w:r>
      <w:r w:rsidR="000571F6" w:rsidRPr="00C6266B">
        <w:rPr>
          <w:rFonts w:ascii="Times New Roman" w:hAnsi="Times New Roman" w:cs="Times New Roman"/>
          <w:color w:val="000000" w:themeColor="text1"/>
          <w:sz w:val="24"/>
          <w:szCs w:val="24"/>
        </w:rPr>
        <w:t xml:space="preserve"> </w:t>
      </w:r>
    </w:p>
    <w:p w14:paraId="29C28214" w14:textId="77777777" w:rsidR="000571F6" w:rsidRPr="00C6266B" w:rsidRDefault="00444F5E"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субсидии из Федерального бюджета;</w:t>
      </w:r>
      <w:r w:rsidR="000571F6" w:rsidRPr="00C6266B">
        <w:rPr>
          <w:rFonts w:ascii="Times New Roman" w:hAnsi="Times New Roman" w:cs="Times New Roman"/>
          <w:color w:val="000000" w:themeColor="text1"/>
          <w:sz w:val="24"/>
          <w:szCs w:val="24"/>
        </w:rPr>
        <w:t xml:space="preserve"> </w:t>
      </w:r>
    </w:p>
    <w:p w14:paraId="26050638" w14:textId="77777777" w:rsidR="000571F6" w:rsidRPr="00C6266B" w:rsidRDefault="00B54B13"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факты </w:t>
      </w:r>
      <w:r w:rsidR="00444F5E" w:rsidRPr="00C6266B">
        <w:rPr>
          <w:rFonts w:ascii="Times New Roman" w:hAnsi="Times New Roman" w:cs="Times New Roman"/>
          <w:color w:val="000000" w:themeColor="text1"/>
          <w:sz w:val="24"/>
          <w:szCs w:val="24"/>
        </w:rPr>
        <w:t>п</w:t>
      </w:r>
      <w:r w:rsidR="000571F6" w:rsidRPr="00C6266B">
        <w:rPr>
          <w:rFonts w:ascii="Times New Roman" w:hAnsi="Times New Roman" w:cs="Times New Roman"/>
          <w:color w:val="000000" w:themeColor="text1"/>
          <w:sz w:val="24"/>
          <w:szCs w:val="24"/>
        </w:rPr>
        <w:t>ровер</w:t>
      </w:r>
      <w:r w:rsidR="00444F5E" w:rsidRPr="00C6266B">
        <w:rPr>
          <w:rFonts w:ascii="Times New Roman" w:hAnsi="Times New Roman" w:cs="Times New Roman"/>
          <w:color w:val="000000" w:themeColor="text1"/>
          <w:sz w:val="24"/>
          <w:szCs w:val="24"/>
        </w:rPr>
        <w:t>ки</w:t>
      </w:r>
      <w:r w:rsidR="000571F6" w:rsidRPr="00C6266B">
        <w:rPr>
          <w:rFonts w:ascii="Times New Roman" w:hAnsi="Times New Roman" w:cs="Times New Roman"/>
          <w:color w:val="000000" w:themeColor="text1"/>
          <w:sz w:val="24"/>
          <w:szCs w:val="24"/>
        </w:rPr>
        <w:t xml:space="preserve"> органами государственной власти; </w:t>
      </w:r>
    </w:p>
    <w:p w14:paraId="29CC5ABA" w14:textId="77777777" w:rsidR="000571F6" w:rsidRPr="00C6266B" w:rsidRDefault="00444F5E"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lastRenderedPageBreak/>
        <w:t>решения, постановления и определения арбитражных судов</w:t>
      </w:r>
      <w:r w:rsidR="000571F6" w:rsidRPr="00C6266B">
        <w:rPr>
          <w:rFonts w:ascii="Times New Roman" w:hAnsi="Times New Roman" w:cs="Times New Roman"/>
          <w:color w:val="000000" w:themeColor="text1"/>
          <w:sz w:val="24"/>
          <w:szCs w:val="24"/>
        </w:rPr>
        <w:t>;</w:t>
      </w:r>
    </w:p>
    <w:p w14:paraId="1FC156E2" w14:textId="77777777" w:rsidR="000571F6" w:rsidRPr="00C6266B" w:rsidRDefault="000571F6"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исполнительны</w:t>
      </w:r>
      <w:r w:rsidR="00444F5E" w:rsidRPr="00C6266B">
        <w:rPr>
          <w:rFonts w:ascii="Times New Roman" w:hAnsi="Times New Roman" w:cs="Times New Roman"/>
          <w:color w:val="000000" w:themeColor="text1"/>
          <w:sz w:val="24"/>
          <w:szCs w:val="24"/>
        </w:rPr>
        <w:t>е</w:t>
      </w:r>
      <w:r w:rsidRPr="00C6266B">
        <w:rPr>
          <w:rFonts w:ascii="Times New Roman" w:hAnsi="Times New Roman" w:cs="Times New Roman"/>
          <w:color w:val="000000" w:themeColor="text1"/>
          <w:sz w:val="24"/>
          <w:szCs w:val="24"/>
        </w:rPr>
        <w:t xml:space="preserve"> производства</w:t>
      </w:r>
      <w:r w:rsidR="00444F5E" w:rsidRPr="00C6266B">
        <w:rPr>
          <w:rFonts w:ascii="Times New Roman" w:hAnsi="Times New Roman" w:cs="Times New Roman"/>
          <w:color w:val="000000" w:themeColor="text1"/>
          <w:sz w:val="24"/>
          <w:szCs w:val="24"/>
        </w:rPr>
        <w:t>, в том числе завершенные</w:t>
      </w:r>
      <w:r w:rsidRPr="00C6266B">
        <w:rPr>
          <w:rFonts w:ascii="Times New Roman" w:hAnsi="Times New Roman" w:cs="Times New Roman"/>
          <w:color w:val="000000" w:themeColor="text1"/>
          <w:sz w:val="24"/>
          <w:szCs w:val="24"/>
        </w:rPr>
        <w:t>;</w:t>
      </w:r>
    </w:p>
    <w:p w14:paraId="572ED040" w14:textId="3E91858F" w:rsidR="000571F6" w:rsidRPr="00C6266B" w:rsidRDefault="00444F5E" w:rsidP="00444F5E">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доменные имена</w:t>
      </w:r>
      <w:r w:rsidR="000571F6" w:rsidRPr="00C6266B">
        <w:rPr>
          <w:rFonts w:ascii="Times New Roman" w:hAnsi="Times New Roman" w:cs="Times New Roman"/>
          <w:color w:val="000000" w:themeColor="text1"/>
          <w:sz w:val="24"/>
          <w:szCs w:val="24"/>
        </w:rPr>
        <w:t>, зарегистрированных на ю</w:t>
      </w:r>
      <w:r w:rsidRPr="00C6266B">
        <w:rPr>
          <w:rFonts w:ascii="Times New Roman" w:hAnsi="Times New Roman" w:cs="Times New Roman"/>
          <w:color w:val="000000" w:themeColor="text1"/>
          <w:sz w:val="24"/>
          <w:szCs w:val="24"/>
        </w:rPr>
        <w:t>ридическое лицо в зонах RU и РФ</w:t>
      </w:r>
      <w:r w:rsidR="000571F6" w:rsidRPr="00C6266B">
        <w:rPr>
          <w:rFonts w:ascii="Times New Roman" w:hAnsi="Times New Roman" w:cs="Times New Roman"/>
          <w:color w:val="000000" w:themeColor="text1"/>
          <w:sz w:val="24"/>
          <w:szCs w:val="24"/>
        </w:rPr>
        <w:t>;</w:t>
      </w:r>
    </w:p>
    <w:p w14:paraId="6FBD8C33" w14:textId="50B17F57" w:rsidR="00B961CC" w:rsidRPr="00C6266B" w:rsidRDefault="00B961CC" w:rsidP="001259D3">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сведения о сделках с древесиной из Единой государственной автоматизированной информационной системы учёта древесины и сделок с ней;</w:t>
      </w:r>
    </w:p>
    <w:p w14:paraId="446F0DDD" w14:textId="13F89656" w:rsidR="00B961CC" w:rsidRPr="00C6266B" w:rsidRDefault="00B961CC" w:rsidP="001259D3">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сведения о правах пользования лесными участками и водными ресурсами;</w:t>
      </w:r>
    </w:p>
    <w:p w14:paraId="42AC1757" w14:textId="6F49C508" w:rsidR="00B961CC" w:rsidRPr="00C6266B" w:rsidRDefault="00B961CC" w:rsidP="001259D3">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сведения о владении таможенными складами и магазинами беспошлинной торговли;</w:t>
      </w:r>
    </w:p>
    <w:p w14:paraId="39F81146" w14:textId="77777777" w:rsidR="000571F6" w:rsidRPr="00C6266B" w:rsidRDefault="000571F6" w:rsidP="000571F6">
      <w:pPr>
        <w:pStyle w:val="a3"/>
        <w:numPr>
          <w:ilvl w:val="0"/>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Бухгалтерскую отчетность более чем по 3,6 млн. юридических лиц с архивом с 1999 года из Федеральной службы государственной статистики, обновляемую не реже одного раза в год;</w:t>
      </w:r>
    </w:p>
    <w:p w14:paraId="7CBB8517" w14:textId="77777777" w:rsidR="000571F6" w:rsidRPr="00C6266B" w:rsidRDefault="000571F6" w:rsidP="000571F6">
      <w:pPr>
        <w:pStyle w:val="a3"/>
        <w:numPr>
          <w:ilvl w:val="0"/>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Историю изменений: </w:t>
      </w:r>
    </w:p>
    <w:p w14:paraId="40EDBB51"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Наименования; </w:t>
      </w:r>
    </w:p>
    <w:p w14:paraId="7B37E4EB"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Организационно-правовой формы; </w:t>
      </w:r>
    </w:p>
    <w:p w14:paraId="2A560B0D"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Адреса; </w:t>
      </w:r>
    </w:p>
    <w:p w14:paraId="41F2B8FB"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Величины уставного капитала;</w:t>
      </w:r>
    </w:p>
    <w:p w14:paraId="17AF450F"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Руководителя; </w:t>
      </w:r>
    </w:p>
    <w:p w14:paraId="39F91C0D"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Совладельцев;</w:t>
      </w:r>
    </w:p>
    <w:p w14:paraId="24B60321"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Регистрирующего органа, регистрации во внебюджетных фондах; </w:t>
      </w:r>
    </w:p>
    <w:p w14:paraId="75A2CBBF" w14:textId="77777777" w:rsidR="000571F6" w:rsidRPr="00C6266B" w:rsidRDefault="000571F6" w:rsidP="000571F6">
      <w:pPr>
        <w:pStyle w:val="a3"/>
        <w:numPr>
          <w:ilvl w:val="1"/>
          <w:numId w:val="19"/>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Регистрационных действиях в ЕГРЮЛ.</w:t>
      </w:r>
    </w:p>
    <w:p w14:paraId="016F5886" w14:textId="77777777" w:rsidR="000571F6" w:rsidRPr="00C6266B" w:rsidRDefault="000571F6" w:rsidP="00170ABD"/>
    <w:p w14:paraId="27A3C328" w14:textId="78C4F11A" w:rsidR="00907407" w:rsidRPr="00C6266B" w:rsidRDefault="00907407" w:rsidP="00907407">
      <w:p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Дополнительно к вышеуказанным сведениям, по юридическим лицам – эмитентам ценных бумаг информационный ресурс содержит данные из Службы Банка России по финансовым </w:t>
      </w:r>
      <w:r w:rsidR="00A3232C" w:rsidRPr="00C6266B">
        <w:rPr>
          <w:rFonts w:ascii="Times New Roman" w:hAnsi="Times New Roman" w:cs="Times New Roman"/>
          <w:color w:val="000000" w:themeColor="text1"/>
          <w:sz w:val="24"/>
          <w:szCs w:val="24"/>
        </w:rPr>
        <w:t>рынкам, в</w:t>
      </w:r>
      <w:r w:rsidRPr="00C6266B">
        <w:rPr>
          <w:rFonts w:ascii="Times New Roman" w:hAnsi="Times New Roman" w:cs="Times New Roman"/>
          <w:color w:val="000000" w:themeColor="text1"/>
          <w:sz w:val="24"/>
          <w:szCs w:val="24"/>
        </w:rPr>
        <w:t xml:space="preserve"> том числе архив из Федеральной службы по финансовым рынкам, подлежащих обязательному раскрытию</w:t>
      </w:r>
      <w:r w:rsidR="00B54B13" w:rsidRPr="00C6266B">
        <w:rPr>
          <w:rFonts w:ascii="Times New Roman" w:hAnsi="Times New Roman" w:cs="Times New Roman"/>
          <w:color w:val="000000" w:themeColor="text1"/>
          <w:sz w:val="24"/>
          <w:szCs w:val="24"/>
        </w:rPr>
        <w:t xml:space="preserve"> и обновляемых ежеквартально</w:t>
      </w:r>
      <w:r w:rsidRPr="00C6266B">
        <w:rPr>
          <w:rFonts w:ascii="Times New Roman" w:hAnsi="Times New Roman" w:cs="Times New Roman"/>
          <w:color w:val="000000" w:themeColor="text1"/>
          <w:sz w:val="24"/>
          <w:szCs w:val="24"/>
        </w:rPr>
        <w:t xml:space="preserve">. </w:t>
      </w:r>
    </w:p>
    <w:p w14:paraId="511D00AD" w14:textId="77777777" w:rsidR="00907407" w:rsidRPr="00C6266B" w:rsidRDefault="00907407" w:rsidP="00907407">
      <w:pPr>
        <w:pStyle w:val="a3"/>
        <w:numPr>
          <w:ilvl w:val="0"/>
          <w:numId w:val="21"/>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Данные о структуре компании, включающие информацию о филиалах, дочерних компаниях, совладельцах эмитента;</w:t>
      </w:r>
    </w:p>
    <w:p w14:paraId="60AFDC44" w14:textId="77777777" w:rsidR="00907407" w:rsidRPr="00C6266B" w:rsidRDefault="00907407" w:rsidP="00907407">
      <w:pPr>
        <w:pStyle w:val="a3"/>
        <w:numPr>
          <w:ilvl w:val="0"/>
          <w:numId w:val="21"/>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Информацию относительно органов управления и лиц, входящих в состав органов контроля за финансово-хозяйственной деятельностью компании (совет директоров, исполнительный орган, орган контроля) с архивом с 1999 года;</w:t>
      </w:r>
    </w:p>
    <w:p w14:paraId="55A1FA5D" w14:textId="77777777" w:rsidR="00907407" w:rsidRPr="00C6266B" w:rsidRDefault="00907407" w:rsidP="00907407">
      <w:pPr>
        <w:pStyle w:val="a3"/>
        <w:numPr>
          <w:ilvl w:val="0"/>
          <w:numId w:val="21"/>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Данные относительно деятельности компании, такие как описание деятельности, планов и обязательств эмитента, информация о конкурентах, факторы и условия, определяющие значения для конкурентных позиций работающих на рынке компаний, история создания и развития;</w:t>
      </w:r>
    </w:p>
    <w:p w14:paraId="420E9D93" w14:textId="77777777" w:rsidR="00907407" w:rsidRPr="00C6266B" w:rsidRDefault="00907407" w:rsidP="00907407">
      <w:pPr>
        <w:pStyle w:val="a3"/>
        <w:numPr>
          <w:ilvl w:val="0"/>
          <w:numId w:val="21"/>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Финансовая информация, включающая в себя ежеквартальную бухгалтерскую отчетность, консолидированные отчеты, отчетность МСФО </w:t>
      </w:r>
      <w:r w:rsidRPr="00C6266B">
        <w:rPr>
          <w:rFonts w:ascii="Times New Roman" w:hAnsi="Times New Roman" w:cs="Times New Roman"/>
          <w:color w:val="000000" w:themeColor="text1"/>
          <w:sz w:val="24"/>
          <w:szCs w:val="24"/>
        </w:rPr>
        <w:lastRenderedPageBreak/>
        <w:t>(при наличии). Ежеквартальная финансовая отчетность должна быть автоматически разобрана внутри карточки компании без переадресации на вложенные файлы;</w:t>
      </w:r>
    </w:p>
    <w:p w14:paraId="24AB6B00" w14:textId="044EBED6" w:rsidR="00907407" w:rsidRPr="00C6266B" w:rsidRDefault="00907407" w:rsidP="00907407">
      <w:pPr>
        <w:pStyle w:val="a3"/>
        <w:numPr>
          <w:ilvl w:val="0"/>
          <w:numId w:val="21"/>
        </w:num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Ежеквартальные отчеты эмитента, списки аффилированных лиц и прочие документы компании с архивом </w:t>
      </w:r>
      <w:r w:rsidR="00EE6463" w:rsidRPr="00C6266B">
        <w:rPr>
          <w:rFonts w:ascii="Times New Roman" w:hAnsi="Times New Roman" w:cs="Times New Roman"/>
          <w:color w:val="000000" w:themeColor="text1"/>
          <w:sz w:val="24"/>
          <w:szCs w:val="24"/>
        </w:rPr>
        <w:t>глубиной более 15 лет</w:t>
      </w:r>
      <w:r w:rsidRPr="00C6266B">
        <w:rPr>
          <w:rFonts w:ascii="Times New Roman" w:hAnsi="Times New Roman" w:cs="Times New Roman"/>
          <w:color w:val="000000" w:themeColor="text1"/>
          <w:sz w:val="24"/>
          <w:szCs w:val="24"/>
        </w:rPr>
        <w:t>.</w:t>
      </w:r>
    </w:p>
    <w:p w14:paraId="5F349C11" w14:textId="77777777" w:rsidR="00907407" w:rsidRPr="00C6266B" w:rsidRDefault="00907407" w:rsidP="00907407">
      <w:pPr>
        <w:rPr>
          <w:rFonts w:ascii="Times New Roman" w:hAnsi="Times New Roman" w:cs="Times New Roman"/>
          <w:color w:val="000000" w:themeColor="text1"/>
          <w:sz w:val="24"/>
          <w:szCs w:val="24"/>
        </w:rPr>
      </w:pPr>
    </w:p>
    <w:p w14:paraId="00541371" w14:textId="77777777" w:rsidR="00907407" w:rsidRPr="00C6266B" w:rsidRDefault="00907407" w:rsidP="00907407">
      <w:p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СПАРК содержит данные о более чем 20 000 иностранных юридических лиц, являющихся косвенными или прямыми владельцами Российских компаний</w:t>
      </w:r>
      <w:r w:rsidR="00B92875" w:rsidRPr="00C6266B">
        <w:rPr>
          <w:rFonts w:ascii="Times New Roman" w:hAnsi="Times New Roman" w:cs="Times New Roman"/>
          <w:color w:val="000000" w:themeColor="text1"/>
          <w:sz w:val="24"/>
          <w:szCs w:val="24"/>
        </w:rPr>
        <w:t>, которые включают</w:t>
      </w:r>
      <w:r w:rsidRPr="00C6266B">
        <w:rPr>
          <w:rFonts w:ascii="Times New Roman" w:hAnsi="Times New Roman" w:cs="Times New Roman"/>
          <w:color w:val="000000" w:themeColor="text1"/>
          <w:sz w:val="24"/>
          <w:szCs w:val="24"/>
        </w:rPr>
        <w:t>:</w:t>
      </w:r>
    </w:p>
    <w:p w14:paraId="347A92AB"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Наименование иностранного юридического лица;</w:t>
      </w:r>
    </w:p>
    <w:p w14:paraId="5D5981F0"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Идентификационный код;</w:t>
      </w:r>
    </w:p>
    <w:p w14:paraId="4DDAB7EB"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Страну;</w:t>
      </w:r>
    </w:p>
    <w:p w14:paraId="5ACE8324"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Адрес;</w:t>
      </w:r>
    </w:p>
    <w:p w14:paraId="3F89F4F0"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Руководителя;</w:t>
      </w:r>
    </w:p>
    <w:p w14:paraId="2A867481"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Выручку;</w:t>
      </w:r>
    </w:p>
    <w:p w14:paraId="03304020"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Отраслевую принадлежность;</w:t>
      </w:r>
    </w:p>
    <w:p w14:paraId="6D18B522"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Год основания;</w:t>
      </w:r>
    </w:p>
    <w:p w14:paraId="67E9CB51"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Совладельцев;</w:t>
      </w:r>
    </w:p>
    <w:p w14:paraId="0F29DDD6" w14:textId="77777777" w:rsidR="00907407" w:rsidRPr="00C6266B" w:rsidRDefault="00907407" w:rsidP="00907407">
      <w:pPr>
        <w:pStyle w:val="a3"/>
        <w:numPr>
          <w:ilvl w:val="0"/>
          <w:numId w:val="20"/>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Участие в уставном капитале.</w:t>
      </w:r>
    </w:p>
    <w:p w14:paraId="54301470" w14:textId="77777777" w:rsidR="00444F5E" w:rsidRPr="00C6266B" w:rsidRDefault="00444F5E" w:rsidP="00444F5E"/>
    <w:p w14:paraId="538CE148" w14:textId="77777777" w:rsidR="00444F5E" w:rsidRPr="00C6266B" w:rsidRDefault="00444F5E" w:rsidP="00444F5E">
      <w:pPr>
        <w:jc w:val="both"/>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Данные по российским индивидуальным предпринимателям включают:</w:t>
      </w:r>
    </w:p>
    <w:p w14:paraId="5EAB63C4" w14:textId="77777777" w:rsidR="00444F5E" w:rsidRPr="00C6266B" w:rsidRDefault="00444F5E" w:rsidP="00B92875">
      <w:pPr>
        <w:pStyle w:val="a3"/>
        <w:numPr>
          <w:ilvl w:val="0"/>
          <w:numId w:val="26"/>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ФИО предпринимателя, </w:t>
      </w:r>
    </w:p>
    <w:p w14:paraId="701F4385" w14:textId="67C69CF5" w:rsidR="00444F5E" w:rsidRPr="00C6266B" w:rsidRDefault="00444F5E" w:rsidP="00B92875">
      <w:pPr>
        <w:pStyle w:val="a3"/>
        <w:numPr>
          <w:ilvl w:val="0"/>
          <w:numId w:val="26"/>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Регистрационные </w:t>
      </w:r>
      <w:r w:rsidR="00EE6463" w:rsidRPr="00C6266B">
        <w:rPr>
          <w:rFonts w:ascii="Times New Roman" w:hAnsi="Times New Roman" w:cs="Times New Roman"/>
          <w:color w:val="000000" w:themeColor="text1"/>
          <w:sz w:val="24"/>
          <w:szCs w:val="24"/>
        </w:rPr>
        <w:t xml:space="preserve">кода </w:t>
      </w:r>
      <w:r w:rsidRPr="00C6266B">
        <w:rPr>
          <w:rFonts w:ascii="Times New Roman" w:hAnsi="Times New Roman" w:cs="Times New Roman"/>
          <w:color w:val="000000" w:themeColor="text1"/>
          <w:sz w:val="24"/>
          <w:szCs w:val="24"/>
        </w:rPr>
        <w:t>ОГРНИП, ИНН, ОКАТО</w:t>
      </w:r>
      <w:r w:rsidR="00EE6463" w:rsidRPr="00C6266B">
        <w:rPr>
          <w:rFonts w:ascii="Times New Roman" w:hAnsi="Times New Roman" w:cs="Times New Roman"/>
          <w:color w:val="000000" w:themeColor="text1"/>
          <w:sz w:val="24"/>
          <w:szCs w:val="24"/>
        </w:rPr>
        <w:t xml:space="preserve"> и ОКТМО</w:t>
      </w:r>
      <w:r w:rsidRPr="00C6266B">
        <w:rPr>
          <w:rFonts w:ascii="Times New Roman" w:hAnsi="Times New Roman" w:cs="Times New Roman"/>
          <w:color w:val="000000" w:themeColor="text1"/>
          <w:sz w:val="24"/>
          <w:szCs w:val="24"/>
        </w:rPr>
        <w:t xml:space="preserve">, </w:t>
      </w:r>
    </w:p>
    <w:p w14:paraId="7A6E460A" w14:textId="77777777" w:rsidR="00444F5E" w:rsidRPr="00C6266B" w:rsidRDefault="00444F5E" w:rsidP="00B92875">
      <w:pPr>
        <w:pStyle w:val="a3"/>
        <w:numPr>
          <w:ilvl w:val="0"/>
          <w:numId w:val="26"/>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Дату регистрации, дату снятия с учета (при наличии), данные о регистрации в фондах (Пенсионный фонд, Фонд социального страхования, Фонд обязательного медицинского страхования), </w:t>
      </w:r>
    </w:p>
    <w:p w14:paraId="5AE9F859" w14:textId="568E87E8" w:rsidR="00170ABD" w:rsidRPr="00C6266B" w:rsidRDefault="00444F5E" w:rsidP="00B92875">
      <w:pPr>
        <w:pStyle w:val="a3"/>
        <w:numPr>
          <w:ilvl w:val="0"/>
          <w:numId w:val="26"/>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Информацию о несостоятельности (банкротстве), </w:t>
      </w:r>
      <w:r w:rsidR="00B92875" w:rsidRPr="00C6266B">
        <w:rPr>
          <w:rFonts w:ascii="Times New Roman" w:hAnsi="Times New Roman" w:cs="Times New Roman"/>
          <w:color w:val="000000" w:themeColor="text1"/>
          <w:sz w:val="24"/>
          <w:szCs w:val="24"/>
        </w:rPr>
        <w:t>о</w:t>
      </w:r>
      <w:r w:rsidRPr="00C6266B">
        <w:rPr>
          <w:rFonts w:ascii="Times New Roman" w:hAnsi="Times New Roman" w:cs="Times New Roman"/>
          <w:color w:val="000000" w:themeColor="text1"/>
          <w:sz w:val="24"/>
          <w:szCs w:val="24"/>
        </w:rPr>
        <w:t>б участии в торговых процедурах, заключенных государственных контрактах, оформленных банковских гарантиях, вхождение в реестры, арбитражные дела.</w:t>
      </w:r>
    </w:p>
    <w:p w14:paraId="3500C2F9" w14:textId="3411D80D" w:rsidR="005D4C67" w:rsidRPr="00C6266B" w:rsidRDefault="005D4C67" w:rsidP="00B92875">
      <w:pPr>
        <w:pStyle w:val="a3"/>
        <w:numPr>
          <w:ilvl w:val="0"/>
          <w:numId w:val="26"/>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Права на товарные знаки, изобретения, полезные модели, программы для ЭВМ и другие объекты интеллектуальной собственности, в том числе заявки на регистрацию товарного знака, изобретения.</w:t>
      </w:r>
    </w:p>
    <w:p w14:paraId="5CE96458" w14:textId="77777777" w:rsidR="00444F5E" w:rsidRPr="00C6266B" w:rsidRDefault="00444F5E" w:rsidP="00170ABD">
      <w:pPr>
        <w:rPr>
          <w:rFonts w:ascii="Times New Roman" w:hAnsi="Times New Roman" w:cs="Times New Roman"/>
          <w:color w:val="000000" w:themeColor="text1"/>
          <w:sz w:val="24"/>
          <w:szCs w:val="24"/>
        </w:rPr>
      </w:pPr>
    </w:p>
    <w:p w14:paraId="00BB6109" w14:textId="77777777" w:rsidR="00170ABD" w:rsidRPr="00C6266B" w:rsidRDefault="00170ABD" w:rsidP="00170ABD">
      <w:p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 xml:space="preserve">Данные о зарегистрированных юридических лицах и </w:t>
      </w:r>
      <w:r w:rsidR="001A31BC" w:rsidRPr="00C6266B">
        <w:rPr>
          <w:rFonts w:ascii="Times New Roman" w:hAnsi="Times New Roman" w:cs="Times New Roman"/>
          <w:color w:val="000000" w:themeColor="text1"/>
          <w:sz w:val="24"/>
          <w:szCs w:val="24"/>
        </w:rPr>
        <w:t>индивидуальных предпринимателях</w:t>
      </w:r>
      <w:r w:rsidRPr="00C6266B">
        <w:rPr>
          <w:rFonts w:ascii="Times New Roman" w:hAnsi="Times New Roman" w:cs="Times New Roman"/>
          <w:color w:val="000000" w:themeColor="text1"/>
          <w:sz w:val="24"/>
          <w:szCs w:val="24"/>
        </w:rPr>
        <w:t xml:space="preserve"> других стран доступны для Пользовател</w:t>
      </w:r>
      <w:r w:rsidR="001A31BC" w:rsidRPr="00C6266B">
        <w:rPr>
          <w:rFonts w:ascii="Times New Roman" w:hAnsi="Times New Roman" w:cs="Times New Roman"/>
          <w:color w:val="000000" w:themeColor="text1"/>
          <w:sz w:val="24"/>
          <w:szCs w:val="24"/>
        </w:rPr>
        <w:t>ей в Информационном ресурсе</w:t>
      </w:r>
      <w:r w:rsidRPr="00C6266B">
        <w:rPr>
          <w:rFonts w:ascii="Times New Roman" w:hAnsi="Times New Roman" w:cs="Times New Roman"/>
          <w:color w:val="000000" w:themeColor="text1"/>
          <w:sz w:val="24"/>
          <w:szCs w:val="24"/>
        </w:rPr>
        <w:t xml:space="preserve"> без переадресации на сторонние интернет ресурсы и </w:t>
      </w:r>
      <w:r w:rsidR="001A31BC" w:rsidRPr="00C6266B">
        <w:rPr>
          <w:rFonts w:ascii="Times New Roman" w:hAnsi="Times New Roman" w:cs="Times New Roman"/>
          <w:color w:val="000000" w:themeColor="text1"/>
          <w:sz w:val="24"/>
          <w:szCs w:val="24"/>
        </w:rPr>
        <w:t>содержат</w:t>
      </w:r>
      <w:r w:rsidR="00F50653" w:rsidRPr="00C6266B">
        <w:rPr>
          <w:rFonts w:ascii="Times New Roman" w:hAnsi="Times New Roman" w:cs="Times New Roman"/>
          <w:color w:val="000000" w:themeColor="text1"/>
          <w:sz w:val="24"/>
          <w:szCs w:val="24"/>
        </w:rPr>
        <w:t xml:space="preserve"> данные о</w:t>
      </w:r>
      <w:r w:rsidRPr="00C6266B">
        <w:rPr>
          <w:rFonts w:ascii="Times New Roman" w:hAnsi="Times New Roman" w:cs="Times New Roman"/>
          <w:color w:val="000000" w:themeColor="text1"/>
          <w:sz w:val="24"/>
          <w:szCs w:val="24"/>
        </w:rPr>
        <w:t>:</w:t>
      </w:r>
    </w:p>
    <w:p w14:paraId="2F863A50" w14:textId="77777777" w:rsidR="001A31BC" w:rsidRPr="00C6266B" w:rsidRDefault="00F50653" w:rsidP="00F50653">
      <w:pPr>
        <w:pStyle w:val="a3"/>
        <w:numPr>
          <w:ilvl w:val="0"/>
          <w:numId w:val="24"/>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2</w:t>
      </w:r>
      <w:r w:rsidR="00170ABD" w:rsidRPr="00C6266B">
        <w:rPr>
          <w:rFonts w:ascii="Times New Roman" w:hAnsi="Times New Roman" w:cs="Times New Roman"/>
          <w:color w:val="000000" w:themeColor="text1"/>
          <w:sz w:val="24"/>
          <w:szCs w:val="24"/>
        </w:rPr>
        <w:t xml:space="preserve"> млн. юридических лиц Украины</w:t>
      </w:r>
      <w:r w:rsidRPr="00C6266B">
        <w:rPr>
          <w:rFonts w:ascii="Times New Roman" w:hAnsi="Times New Roman" w:cs="Times New Roman"/>
          <w:color w:val="000000" w:themeColor="text1"/>
          <w:sz w:val="24"/>
          <w:szCs w:val="24"/>
        </w:rPr>
        <w:t>;</w:t>
      </w:r>
    </w:p>
    <w:p w14:paraId="4B77D0B3" w14:textId="77777777" w:rsidR="00170ABD" w:rsidRPr="00C6266B" w:rsidRDefault="00170ABD" w:rsidP="00F50653">
      <w:pPr>
        <w:pStyle w:val="a3"/>
        <w:numPr>
          <w:ilvl w:val="0"/>
          <w:numId w:val="24"/>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lastRenderedPageBreak/>
        <w:t>590 тыс. юридических лицах Казахстана;</w:t>
      </w:r>
    </w:p>
    <w:p w14:paraId="4E8E4CDD" w14:textId="77777777" w:rsidR="00170ABD" w:rsidRPr="00C6266B" w:rsidRDefault="00170ABD" w:rsidP="00F50653">
      <w:pPr>
        <w:pStyle w:val="a3"/>
        <w:numPr>
          <w:ilvl w:val="0"/>
          <w:numId w:val="24"/>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170 тыс. юридических лицах Молдовы;</w:t>
      </w:r>
    </w:p>
    <w:p w14:paraId="442796BF" w14:textId="77777777" w:rsidR="00170ABD" w:rsidRPr="00C6266B" w:rsidRDefault="00170ABD" w:rsidP="00F50653">
      <w:pPr>
        <w:pStyle w:val="a3"/>
        <w:numPr>
          <w:ilvl w:val="0"/>
          <w:numId w:val="24"/>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1,4 млн. юридических лицах и индивидуальных предпринимателей Беларуси;</w:t>
      </w:r>
    </w:p>
    <w:p w14:paraId="3DCEFCC5" w14:textId="77777777" w:rsidR="00F50653" w:rsidRPr="00C6266B" w:rsidRDefault="00170ABD" w:rsidP="00170ABD">
      <w:pPr>
        <w:pStyle w:val="a3"/>
        <w:numPr>
          <w:ilvl w:val="0"/>
          <w:numId w:val="24"/>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100 тыс. юридических лицах и индивидуальных предпринимателей Кыргызстана;</w:t>
      </w:r>
    </w:p>
    <w:p w14:paraId="48C3F42C" w14:textId="77777777" w:rsidR="00170ABD" w:rsidRPr="00C6266B" w:rsidRDefault="00170ABD" w:rsidP="00170ABD">
      <w:pPr>
        <w:pStyle w:val="a3"/>
        <w:numPr>
          <w:ilvl w:val="0"/>
          <w:numId w:val="24"/>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366 тыс. юридических лицах Кипра.</w:t>
      </w:r>
    </w:p>
    <w:p w14:paraId="207B1753" w14:textId="77777777" w:rsidR="00B92875" w:rsidRPr="00C6266B" w:rsidRDefault="00B92875" w:rsidP="00B92875">
      <w:pPr>
        <w:rPr>
          <w:rFonts w:ascii="Times New Roman" w:hAnsi="Times New Roman" w:cs="Times New Roman"/>
          <w:color w:val="000000" w:themeColor="text1"/>
          <w:sz w:val="24"/>
          <w:szCs w:val="24"/>
        </w:rPr>
      </w:pPr>
    </w:p>
    <w:p w14:paraId="2D3A8EBD" w14:textId="77777777" w:rsidR="00F164D6" w:rsidRPr="00C6266B" w:rsidRDefault="00F164D6" w:rsidP="00B92875">
      <w:pPr>
        <w:rPr>
          <w:rFonts w:ascii="Times New Roman" w:hAnsi="Times New Roman" w:cs="Times New Roman"/>
          <w:color w:val="000000" w:themeColor="text1"/>
          <w:sz w:val="24"/>
          <w:szCs w:val="24"/>
        </w:rPr>
      </w:pPr>
    </w:p>
    <w:p w14:paraId="3A82BC5B" w14:textId="77777777" w:rsidR="00B92875" w:rsidRPr="00C6266B" w:rsidRDefault="00B92875" w:rsidP="00B92875">
      <w:p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Информационный ресурс содержит:</w:t>
      </w:r>
    </w:p>
    <w:p w14:paraId="58F751F7" w14:textId="25BE9021" w:rsidR="005D4C67" w:rsidRPr="00C6266B" w:rsidRDefault="005D4C67" w:rsidP="00B92875">
      <w:pPr>
        <w:pStyle w:val="a3"/>
        <w:numPr>
          <w:ilvl w:val="0"/>
          <w:numId w:val="23"/>
        </w:numPr>
        <w:rPr>
          <w:rFonts w:ascii="Times New Roman" w:hAnsi="Times New Roman" w:cs="Times New Roman"/>
          <w:color w:val="000000" w:themeColor="text1"/>
          <w:sz w:val="24"/>
          <w:szCs w:val="24"/>
        </w:rPr>
      </w:pPr>
      <w:r w:rsidRPr="00C6266B">
        <w:rPr>
          <w:rFonts w:ascii="Times New Roman" w:hAnsi="Times New Roman" w:cs="Times New Roman"/>
          <w:color w:val="000000" w:themeColor="text1"/>
          <w:sz w:val="24"/>
          <w:szCs w:val="24"/>
        </w:rPr>
        <w:t>официально публикуемые сведения о делах, рассматриваемых в судах общей юрисдикции, начиная с 2017 года;</w:t>
      </w:r>
    </w:p>
    <w:p w14:paraId="4480C4C7" w14:textId="2B9A4935" w:rsidR="00B92875" w:rsidRPr="00907407" w:rsidRDefault="00B92875" w:rsidP="00B92875">
      <w:pPr>
        <w:pStyle w:val="a3"/>
        <w:numPr>
          <w:ilvl w:val="0"/>
          <w:numId w:val="23"/>
        </w:numPr>
        <w:rPr>
          <w:rFonts w:ascii="Times New Roman" w:hAnsi="Times New Roman" w:cs="Times New Roman"/>
          <w:color w:val="000000" w:themeColor="text1"/>
          <w:sz w:val="24"/>
          <w:szCs w:val="24"/>
        </w:rPr>
      </w:pPr>
      <w:r w:rsidRPr="00907407">
        <w:rPr>
          <w:rFonts w:ascii="Times New Roman" w:hAnsi="Times New Roman" w:cs="Times New Roman"/>
          <w:color w:val="000000" w:themeColor="text1"/>
          <w:sz w:val="24"/>
          <w:szCs w:val="24"/>
        </w:rPr>
        <w:t>сведения о платежной дисциплине юридических лиц</w:t>
      </w:r>
      <w:r w:rsidR="003E28C4" w:rsidRPr="00B961CC">
        <w:rPr>
          <w:rFonts w:ascii="Times New Roman" w:hAnsi="Times New Roman" w:cs="Times New Roman"/>
          <w:color w:val="000000" w:themeColor="text1"/>
          <w:sz w:val="24"/>
          <w:szCs w:val="24"/>
        </w:rPr>
        <w:t xml:space="preserve"> </w:t>
      </w:r>
      <w:r w:rsidR="00A3232C">
        <w:rPr>
          <w:rFonts w:ascii="Times New Roman" w:hAnsi="Times New Roman" w:cs="Times New Roman"/>
          <w:color w:val="000000" w:themeColor="text1"/>
          <w:sz w:val="24"/>
          <w:szCs w:val="24"/>
        </w:rPr>
        <w:t>и</w:t>
      </w:r>
      <w:r w:rsidR="003E28C4">
        <w:rPr>
          <w:rFonts w:ascii="Times New Roman" w:hAnsi="Times New Roman" w:cs="Times New Roman"/>
          <w:color w:val="000000" w:themeColor="text1"/>
          <w:sz w:val="24"/>
          <w:szCs w:val="24"/>
        </w:rPr>
        <w:t xml:space="preserve"> индивидуальных предпринимателей</w:t>
      </w:r>
      <w:r w:rsidRPr="00907407">
        <w:rPr>
          <w:rFonts w:ascii="Times New Roman" w:hAnsi="Times New Roman" w:cs="Times New Roman"/>
          <w:color w:val="000000" w:themeColor="text1"/>
          <w:sz w:val="24"/>
          <w:szCs w:val="24"/>
        </w:rPr>
        <w:t>. Данные отражают средний срок исполнения финансовых обязательств, среднее значение просрочки в днях, количество платежей и их сумму, информацию о задержке платежей в зависимости от отрасли;</w:t>
      </w:r>
    </w:p>
    <w:p w14:paraId="63BD5779" w14:textId="5CD3C90A" w:rsidR="00B92875" w:rsidRPr="00B961CC" w:rsidRDefault="00B92875" w:rsidP="00A3232C">
      <w:pPr>
        <w:pStyle w:val="a3"/>
        <w:numPr>
          <w:ilvl w:val="0"/>
          <w:numId w:val="23"/>
        </w:numPr>
        <w:rPr>
          <w:rFonts w:ascii="Times New Roman" w:hAnsi="Times New Roman" w:cs="Times New Roman"/>
          <w:color w:val="000000" w:themeColor="text1"/>
          <w:sz w:val="24"/>
          <w:szCs w:val="24"/>
        </w:rPr>
      </w:pPr>
      <w:r w:rsidRPr="00907407">
        <w:rPr>
          <w:rFonts w:ascii="Times New Roman" w:hAnsi="Times New Roman" w:cs="Times New Roman"/>
          <w:color w:val="000000" w:themeColor="text1"/>
          <w:sz w:val="24"/>
          <w:szCs w:val="24"/>
        </w:rPr>
        <w:t xml:space="preserve">данные о финансовой отчетности российских банков </w:t>
      </w:r>
      <w:r w:rsidR="003E28C4">
        <w:rPr>
          <w:rFonts w:ascii="Times New Roman" w:hAnsi="Times New Roman" w:cs="Times New Roman"/>
          <w:color w:val="000000" w:themeColor="text1"/>
          <w:sz w:val="24"/>
          <w:szCs w:val="24"/>
        </w:rPr>
        <w:t xml:space="preserve">и страховых компаний </w:t>
      </w:r>
      <w:r w:rsidRPr="00907407">
        <w:rPr>
          <w:rFonts w:ascii="Times New Roman" w:hAnsi="Times New Roman" w:cs="Times New Roman"/>
          <w:color w:val="000000" w:themeColor="text1"/>
          <w:sz w:val="24"/>
          <w:szCs w:val="24"/>
        </w:rPr>
        <w:t>с глубиной архива не менее 5 лет;</w:t>
      </w:r>
    </w:p>
    <w:p w14:paraId="71D19CF0" w14:textId="43D45F72" w:rsidR="00B92875" w:rsidRPr="00907407" w:rsidRDefault="00B92875" w:rsidP="00B92875">
      <w:pPr>
        <w:pStyle w:val="a3"/>
        <w:numPr>
          <w:ilvl w:val="0"/>
          <w:numId w:val="23"/>
        </w:numPr>
        <w:rPr>
          <w:rFonts w:ascii="Times New Roman" w:hAnsi="Times New Roman" w:cs="Times New Roman"/>
          <w:color w:val="000000" w:themeColor="text1"/>
          <w:sz w:val="24"/>
          <w:szCs w:val="24"/>
        </w:rPr>
      </w:pPr>
      <w:r w:rsidRPr="00907407">
        <w:rPr>
          <w:rFonts w:ascii="Times New Roman" w:hAnsi="Times New Roman" w:cs="Times New Roman"/>
          <w:color w:val="000000" w:themeColor="text1"/>
          <w:sz w:val="24"/>
          <w:szCs w:val="24"/>
        </w:rPr>
        <w:t>сведения о товарных знаках, заявках на товарные знаки, выданных патентах на изобретения, полезные модели, промышленные образцы, наименования мест происхождения товара, базы данных, топологии интегральных микросхем, программы для ЭВМ, изобретения, формулы заявок на российские изобретения, включая архив с 2010 года. По каждому объекту интеллектуальной собственности представлены описание и информация по изменениям: смена правообладателя, адреса для переписки, продление срока действия или внесение иных изменений;</w:t>
      </w:r>
    </w:p>
    <w:p w14:paraId="117E972E" w14:textId="77777777" w:rsidR="00907407" w:rsidRDefault="00907407">
      <w:r>
        <w:br w:type="page"/>
      </w:r>
    </w:p>
    <w:p w14:paraId="35AA3E36" w14:textId="3F2EAB43" w:rsidR="00170ABD" w:rsidRPr="00F50653" w:rsidRDefault="001A31BC" w:rsidP="00170ABD">
      <w:pPr>
        <w:rPr>
          <w:rFonts w:ascii="Times New Roman" w:hAnsi="Times New Roman" w:cs="Times New Roman"/>
          <w:sz w:val="24"/>
          <w:szCs w:val="24"/>
        </w:rPr>
      </w:pPr>
      <w:r w:rsidRPr="00F50653">
        <w:rPr>
          <w:rFonts w:ascii="Times New Roman" w:hAnsi="Times New Roman" w:cs="Times New Roman"/>
          <w:sz w:val="24"/>
          <w:szCs w:val="24"/>
        </w:rPr>
        <w:lastRenderedPageBreak/>
        <w:t xml:space="preserve">Функциональные </w:t>
      </w:r>
      <w:r w:rsidR="00B961CC">
        <w:rPr>
          <w:rFonts w:ascii="Times New Roman" w:hAnsi="Times New Roman" w:cs="Times New Roman"/>
          <w:sz w:val="24"/>
          <w:szCs w:val="24"/>
        </w:rPr>
        <w:t>возможности и</w:t>
      </w:r>
      <w:r w:rsidR="003E28C4" w:rsidRPr="00F50653">
        <w:rPr>
          <w:rFonts w:ascii="Times New Roman" w:hAnsi="Times New Roman" w:cs="Times New Roman"/>
          <w:sz w:val="24"/>
          <w:szCs w:val="24"/>
        </w:rPr>
        <w:t xml:space="preserve"> </w:t>
      </w:r>
      <w:r w:rsidRPr="00F50653">
        <w:rPr>
          <w:rFonts w:ascii="Times New Roman" w:hAnsi="Times New Roman" w:cs="Times New Roman"/>
          <w:sz w:val="24"/>
          <w:szCs w:val="24"/>
        </w:rPr>
        <w:t>аналитические инструменты</w:t>
      </w:r>
      <w:r w:rsidR="00170ABD" w:rsidRPr="00F50653">
        <w:rPr>
          <w:rFonts w:ascii="Times New Roman" w:hAnsi="Times New Roman" w:cs="Times New Roman"/>
          <w:sz w:val="24"/>
          <w:szCs w:val="24"/>
        </w:rPr>
        <w:t xml:space="preserve"> информационного ресурса</w:t>
      </w:r>
    </w:p>
    <w:p w14:paraId="003E3B57" w14:textId="7E37E694" w:rsidR="00AD45A6" w:rsidRPr="00F50653" w:rsidRDefault="00AD45A6" w:rsidP="00170ABD">
      <w:pPr>
        <w:rPr>
          <w:rFonts w:ascii="Times New Roman" w:hAnsi="Times New Roman" w:cs="Times New Roman"/>
          <w:sz w:val="24"/>
          <w:szCs w:val="24"/>
        </w:rPr>
      </w:pPr>
    </w:p>
    <w:p w14:paraId="228BCE32" w14:textId="7C6CFB15" w:rsidR="003E28C4"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Данные по юридическим и физическим лицам </w:t>
      </w:r>
      <w:r w:rsidR="00A3232C">
        <w:rPr>
          <w:rFonts w:ascii="Times New Roman" w:hAnsi="Times New Roman" w:cs="Times New Roman"/>
          <w:sz w:val="24"/>
          <w:szCs w:val="24"/>
        </w:rPr>
        <w:t>структурированы</w:t>
      </w:r>
      <w:r w:rsidR="003E28C4">
        <w:rPr>
          <w:rFonts w:ascii="Times New Roman" w:hAnsi="Times New Roman" w:cs="Times New Roman"/>
          <w:sz w:val="24"/>
          <w:szCs w:val="24"/>
        </w:rPr>
        <w:t xml:space="preserve"> в</w:t>
      </w:r>
      <w:r w:rsidRPr="00F50653">
        <w:rPr>
          <w:rFonts w:ascii="Times New Roman" w:hAnsi="Times New Roman" w:cs="Times New Roman"/>
          <w:sz w:val="24"/>
          <w:szCs w:val="24"/>
        </w:rPr>
        <w:t xml:space="preserve"> форме карточки (досье) с тематическими разделами</w:t>
      </w:r>
      <w:r w:rsidR="003E28C4">
        <w:rPr>
          <w:rFonts w:ascii="Times New Roman" w:hAnsi="Times New Roman" w:cs="Times New Roman"/>
          <w:sz w:val="24"/>
          <w:szCs w:val="24"/>
        </w:rPr>
        <w:t>, с системой навигации и перекрестными ссылками</w:t>
      </w:r>
      <w:r w:rsidR="00B961CC">
        <w:rPr>
          <w:rFonts w:ascii="Times New Roman" w:hAnsi="Times New Roman" w:cs="Times New Roman"/>
          <w:sz w:val="24"/>
          <w:szCs w:val="24"/>
        </w:rPr>
        <w:t>.</w:t>
      </w:r>
    </w:p>
    <w:p w14:paraId="68720ED5" w14:textId="60CF0C55" w:rsidR="00170ABD" w:rsidRDefault="003E28C4" w:rsidP="00170ABD">
      <w:pPr>
        <w:rPr>
          <w:rFonts w:ascii="Times New Roman" w:hAnsi="Times New Roman" w:cs="Times New Roman"/>
          <w:sz w:val="24"/>
          <w:szCs w:val="24"/>
        </w:rPr>
      </w:pPr>
      <w:r>
        <w:rPr>
          <w:rFonts w:ascii="Times New Roman" w:hAnsi="Times New Roman" w:cs="Times New Roman"/>
          <w:sz w:val="24"/>
          <w:szCs w:val="24"/>
        </w:rPr>
        <w:t>Аналитические инструменты в системе позволяют автоматически выявлять типовые признаки рисков, определять структуру собственников с учетом наличия связей с иностранными юридическими лицами.</w:t>
      </w:r>
    </w:p>
    <w:p w14:paraId="7AAFE3D5" w14:textId="1A42082C" w:rsidR="003E28C4" w:rsidRDefault="003E28C4" w:rsidP="00170ABD">
      <w:pPr>
        <w:rPr>
          <w:rFonts w:ascii="Times New Roman" w:hAnsi="Times New Roman" w:cs="Times New Roman"/>
          <w:sz w:val="24"/>
          <w:szCs w:val="24"/>
        </w:rPr>
      </w:pPr>
    </w:p>
    <w:p w14:paraId="426255F3" w14:textId="77777777" w:rsidR="00B961CC" w:rsidRDefault="00E52DF7" w:rsidP="00E52DF7">
      <w:pPr>
        <w:rPr>
          <w:rFonts w:ascii="Times New Roman" w:hAnsi="Times New Roman" w:cs="Times New Roman"/>
          <w:sz w:val="24"/>
          <w:szCs w:val="24"/>
        </w:rPr>
      </w:pPr>
      <w:r>
        <w:rPr>
          <w:rFonts w:ascii="Times New Roman" w:hAnsi="Times New Roman" w:cs="Times New Roman"/>
          <w:sz w:val="24"/>
          <w:szCs w:val="24"/>
        </w:rPr>
        <w:t xml:space="preserve">В карточках юридических лиц содержится блок с анализом финансово-экономической деятельности компании. Блок включает агрегированную финансовую отчётность, графики, отражающие структуру и динамику ключевых показателей деятельности компании, рассчитанные на основе отчетности коэффициенты. </w:t>
      </w:r>
    </w:p>
    <w:p w14:paraId="6F10410D" w14:textId="7FF0D0BD" w:rsidR="00B961CC" w:rsidRPr="00AD45A6" w:rsidRDefault="00B961CC" w:rsidP="00E52DF7">
      <w:pPr>
        <w:rPr>
          <w:rFonts w:ascii="Times New Roman" w:hAnsi="Times New Roman" w:cs="Times New Roman"/>
          <w:sz w:val="24"/>
          <w:szCs w:val="24"/>
        </w:rPr>
      </w:pPr>
      <w:r w:rsidRPr="00AD45A6">
        <w:rPr>
          <w:rFonts w:ascii="Times New Roman" w:hAnsi="Times New Roman" w:cs="Times New Roman"/>
          <w:sz w:val="24"/>
          <w:szCs w:val="24"/>
        </w:rPr>
        <w:t>Финансовые показатели из 1, 2, 4 форм бухгалтерской отчетности и рассчитанные на их основании финансовые коэффициенты можно выводить на график в любых сочетаниях</w:t>
      </w:r>
      <w:r w:rsidR="00283269" w:rsidRPr="00AD45A6">
        <w:rPr>
          <w:rFonts w:ascii="Times New Roman" w:hAnsi="Times New Roman" w:cs="Times New Roman"/>
          <w:szCs w:val="26"/>
        </w:rPr>
        <w:t xml:space="preserve"> не более чем из пяти показателей</w:t>
      </w:r>
      <w:r w:rsidRPr="00AD45A6">
        <w:rPr>
          <w:rFonts w:ascii="Times New Roman" w:hAnsi="Times New Roman" w:cs="Times New Roman"/>
          <w:sz w:val="24"/>
          <w:szCs w:val="24"/>
        </w:rPr>
        <w:t xml:space="preserve">, сохранять выбранные сочетания в системе.  </w:t>
      </w:r>
    </w:p>
    <w:p w14:paraId="53012A87" w14:textId="5188256A" w:rsidR="00E52DF7" w:rsidRDefault="00E52DF7" w:rsidP="00E52DF7">
      <w:pPr>
        <w:rPr>
          <w:rFonts w:ascii="Times New Roman" w:hAnsi="Times New Roman" w:cs="Times New Roman"/>
          <w:sz w:val="24"/>
          <w:szCs w:val="24"/>
        </w:rPr>
      </w:pPr>
      <w:r w:rsidRPr="00AD45A6">
        <w:rPr>
          <w:rFonts w:ascii="Times New Roman" w:hAnsi="Times New Roman" w:cs="Times New Roman"/>
          <w:sz w:val="24"/>
          <w:szCs w:val="24"/>
        </w:rPr>
        <w:t>Для карточек банков и страховых компаний этот блок содержит специфические</w:t>
      </w:r>
      <w:r>
        <w:rPr>
          <w:rFonts w:ascii="Times New Roman" w:hAnsi="Times New Roman" w:cs="Times New Roman"/>
          <w:sz w:val="24"/>
          <w:szCs w:val="24"/>
        </w:rPr>
        <w:t xml:space="preserve"> показатели и графики, отражающие структуру и динамику портфеля клиентов финансовой организации. </w:t>
      </w:r>
    </w:p>
    <w:p w14:paraId="7240416E" w14:textId="6EC9512F" w:rsidR="00E52DF7" w:rsidRDefault="00E52DF7" w:rsidP="00170ABD">
      <w:pPr>
        <w:rPr>
          <w:rFonts w:ascii="Times New Roman" w:hAnsi="Times New Roman" w:cs="Times New Roman"/>
          <w:sz w:val="24"/>
          <w:szCs w:val="24"/>
        </w:rPr>
      </w:pPr>
    </w:p>
    <w:p w14:paraId="3C3C779A" w14:textId="117AE733" w:rsidR="00E52DF7" w:rsidRDefault="00E52DF7" w:rsidP="00170ABD">
      <w:pPr>
        <w:rPr>
          <w:rFonts w:ascii="Times New Roman" w:hAnsi="Times New Roman" w:cs="Times New Roman"/>
          <w:sz w:val="24"/>
          <w:szCs w:val="24"/>
        </w:rPr>
      </w:pPr>
      <w:r w:rsidRPr="00E52DF7">
        <w:rPr>
          <w:rFonts w:ascii="Times New Roman" w:hAnsi="Times New Roman" w:cs="Times New Roman"/>
          <w:sz w:val="24"/>
          <w:szCs w:val="24"/>
        </w:rPr>
        <w:t>Данные о юридических или физических лицах можно выгружать из Информационного ресурса в виде стандартных и настраиваемых отчетов</w:t>
      </w:r>
      <w:r w:rsidR="00C517EA">
        <w:rPr>
          <w:rFonts w:ascii="Times New Roman" w:hAnsi="Times New Roman" w:cs="Times New Roman"/>
          <w:sz w:val="24"/>
          <w:szCs w:val="24"/>
        </w:rPr>
        <w:t>.</w:t>
      </w:r>
    </w:p>
    <w:p w14:paraId="7991373D" w14:textId="77777777" w:rsidR="00E52DF7" w:rsidRPr="00F50653" w:rsidRDefault="00E52DF7" w:rsidP="00170ABD">
      <w:pPr>
        <w:rPr>
          <w:rFonts w:ascii="Times New Roman" w:hAnsi="Times New Roman" w:cs="Times New Roman"/>
          <w:sz w:val="24"/>
          <w:szCs w:val="24"/>
        </w:rPr>
      </w:pPr>
    </w:p>
    <w:p w14:paraId="5873664A" w14:textId="70B77336"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Адрес регистрации и места деятельности российских юридических лиц графически отобража</w:t>
      </w:r>
      <w:r w:rsidR="001A31BC" w:rsidRPr="00F50653">
        <w:rPr>
          <w:rFonts w:ascii="Times New Roman" w:hAnsi="Times New Roman" w:cs="Times New Roman"/>
          <w:sz w:val="24"/>
          <w:szCs w:val="24"/>
        </w:rPr>
        <w:t>ет</w:t>
      </w:r>
      <w:r w:rsidRPr="00F50653">
        <w:rPr>
          <w:rFonts w:ascii="Times New Roman" w:hAnsi="Times New Roman" w:cs="Times New Roman"/>
          <w:sz w:val="24"/>
          <w:szCs w:val="24"/>
        </w:rPr>
        <w:t>ся на карте.</w:t>
      </w:r>
    </w:p>
    <w:p w14:paraId="5E2819D8"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В информационном ресурсе автоматически выявля</w:t>
      </w:r>
      <w:r w:rsidR="001A31BC" w:rsidRPr="00F50653">
        <w:rPr>
          <w:rFonts w:ascii="Times New Roman" w:hAnsi="Times New Roman" w:cs="Times New Roman"/>
          <w:sz w:val="24"/>
          <w:szCs w:val="24"/>
        </w:rPr>
        <w:t>ют</w:t>
      </w:r>
      <w:r w:rsidRPr="00F50653">
        <w:rPr>
          <w:rFonts w:ascii="Times New Roman" w:hAnsi="Times New Roman" w:cs="Times New Roman"/>
          <w:sz w:val="24"/>
          <w:szCs w:val="24"/>
        </w:rPr>
        <w:t>ся списки:</w:t>
      </w:r>
    </w:p>
    <w:p w14:paraId="43746210"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 xml:space="preserve">Связанных и аффилированных лиц; </w:t>
      </w:r>
    </w:p>
    <w:p w14:paraId="62E2DD8C"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Возможных конкурентов компании на основе данных о совместных торгах;</w:t>
      </w:r>
    </w:p>
    <w:p w14:paraId="345A269E"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Возможных контрагентов компании.</w:t>
      </w:r>
    </w:p>
    <w:p w14:paraId="01883E50" w14:textId="3539ACAE" w:rsidR="0025517E" w:rsidRPr="00AA29E6" w:rsidRDefault="0025517E" w:rsidP="0025517E">
      <w:pPr>
        <w:rPr>
          <w:rFonts w:ascii="Times New Roman" w:hAnsi="Times New Roman" w:cs="Times New Roman"/>
          <w:sz w:val="24"/>
          <w:szCs w:val="24"/>
        </w:rPr>
      </w:pPr>
      <w:r w:rsidRPr="00F50653">
        <w:rPr>
          <w:rFonts w:ascii="Times New Roman" w:hAnsi="Times New Roman" w:cs="Times New Roman"/>
          <w:sz w:val="24"/>
          <w:szCs w:val="24"/>
        </w:rPr>
        <w:t xml:space="preserve">Информационный ресурс предоставляет возможность просмотра </w:t>
      </w:r>
      <w:r w:rsidR="00AA29E6">
        <w:rPr>
          <w:rFonts w:ascii="Times New Roman" w:hAnsi="Times New Roman" w:cs="Times New Roman"/>
          <w:sz w:val="24"/>
          <w:szCs w:val="24"/>
        </w:rPr>
        <w:t xml:space="preserve">новостных </w:t>
      </w:r>
      <w:r w:rsidRPr="00F50653">
        <w:rPr>
          <w:rFonts w:ascii="Times New Roman" w:hAnsi="Times New Roman" w:cs="Times New Roman"/>
          <w:sz w:val="24"/>
          <w:szCs w:val="24"/>
        </w:rPr>
        <w:t xml:space="preserve">публикаций </w:t>
      </w:r>
      <w:r w:rsidR="00AA29E6">
        <w:rPr>
          <w:rFonts w:ascii="Times New Roman" w:hAnsi="Times New Roman" w:cs="Times New Roman"/>
          <w:sz w:val="24"/>
          <w:szCs w:val="24"/>
        </w:rPr>
        <w:t>из</w:t>
      </w:r>
      <w:r w:rsidRPr="00F50653">
        <w:rPr>
          <w:rFonts w:ascii="Times New Roman" w:hAnsi="Times New Roman" w:cs="Times New Roman"/>
          <w:sz w:val="24"/>
          <w:szCs w:val="24"/>
        </w:rPr>
        <w:t xml:space="preserve"> более чем 20 000 открытых источников сети Интернет и СМИ, в том числе закрытых новостных лент агентств</w:t>
      </w:r>
      <w:r w:rsidR="00AA29E6">
        <w:rPr>
          <w:rFonts w:ascii="Times New Roman" w:hAnsi="Times New Roman" w:cs="Times New Roman"/>
          <w:sz w:val="24"/>
          <w:szCs w:val="24"/>
        </w:rPr>
        <w:t>а</w:t>
      </w:r>
      <w:r w:rsidRPr="00F50653">
        <w:rPr>
          <w:rFonts w:ascii="Times New Roman" w:hAnsi="Times New Roman" w:cs="Times New Roman"/>
          <w:sz w:val="24"/>
          <w:szCs w:val="24"/>
        </w:rPr>
        <w:t xml:space="preserve"> «Интерфакс»</w:t>
      </w:r>
      <w:r w:rsidR="00A3232C">
        <w:rPr>
          <w:rFonts w:ascii="Times New Roman" w:hAnsi="Times New Roman" w:cs="Times New Roman"/>
          <w:sz w:val="24"/>
          <w:szCs w:val="24"/>
        </w:rPr>
        <w:t>,</w:t>
      </w:r>
      <w:r w:rsidR="00AA29E6">
        <w:rPr>
          <w:rFonts w:ascii="Times New Roman" w:hAnsi="Times New Roman" w:cs="Times New Roman"/>
          <w:sz w:val="24"/>
          <w:szCs w:val="24"/>
        </w:rPr>
        <w:t xml:space="preserve"> на основе поиске сообщений по наименованию компании или ее руководителя</w:t>
      </w:r>
      <w:r w:rsidR="00AA29E6" w:rsidRPr="00B961CC">
        <w:rPr>
          <w:rFonts w:ascii="Times New Roman" w:hAnsi="Times New Roman" w:cs="Times New Roman"/>
          <w:sz w:val="24"/>
          <w:szCs w:val="24"/>
        </w:rPr>
        <w:t>;</w:t>
      </w:r>
    </w:p>
    <w:p w14:paraId="62CB3E67" w14:textId="77777777" w:rsidR="00170ABD" w:rsidRPr="00F50653" w:rsidRDefault="00170ABD" w:rsidP="00170ABD">
      <w:pPr>
        <w:rPr>
          <w:rFonts w:ascii="Times New Roman" w:hAnsi="Times New Roman" w:cs="Times New Roman"/>
          <w:sz w:val="24"/>
          <w:szCs w:val="24"/>
        </w:rPr>
      </w:pPr>
    </w:p>
    <w:p w14:paraId="2A25F03A" w14:textId="71460DA9" w:rsidR="00170ABD" w:rsidRPr="00AA29E6" w:rsidRDefault="00AA29E6" w:rsidP="00170ABD">
      <w:pPr>
        <w:rPr>
          <w:rFonts w:ascii="Times New Roman" w:hAnsi="Times New Roman" w:cs="Times New Roman"/>
          <w:sz w:val="24"/>
          <w:szCs w:val="24"/>
        </w:rPr>
      </w:pPr>
      <w:r>
        <w:rPr>
          <w:rFonts w:ascii="Times New Roman" w:hAnsi="Times New Roman" w:cs="Times New Roman"/>
          <w:sz w:val="24"/>
          <w:szCs w:val="24"/>
        </w:rPr>
        <w:lastRenderedPageBreak/>
        <w:t>Поисковые возможности системы</w:t>
      </w:r>
    </w:p>
    <w:p w14:paraId="0C7DBB36"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Информационный ресурс предоставля</w:t>
      </w:r>
      <w:r w:rsidR="001A31BC" w:rsidRPr="00F50653">
        <w:rPr>
          <w:rFonts w:ascii="Times New Roman" w:hAnsi="Times New Roman" w:cs="Times New Roman"/>
          <w:sz w:val="24"/>
          <w:szCs w:val="24"/>
        </w:rPr>
        <w:t>ет</w:t>
      </w:r>
      <w:r w:rsidRPr="00F50653">
        <w:rPr>
          <w:rFonts w:ascii="Times New Roman" w:hAnsi="Times New Roman" w:cs="Times New Roman"/>
          <w:sz w:val="24"/>
          <w:szCs w:val="24"/>
        </w:rPr>
        <w:t xml:space="preserve"> возможность поиска юридических лиц и индивидуальных предпринимателей через единую поисковую строку по следующим типам поисковых запросов:</w:t>
      </w:r>
    </w:p>
    <w:p w14:paraId="4E83CDCC"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наименование компании</w:t>
      </w:r>
      <w:r w:rsidR="00AA29E6">
        <w:rPr>
          <w:rFonts w:ascii="Times New Roman" w:hAnsi="Times New Roman" w:cs="Times New Roman"/>
          <w:sz w:val="24"/>
          <w:szCs w:val="24"/>
        </w:rPr>
        <w:t xml:space="preserve"> или ее учредителей</w:t>
      </w:r>
      <w:r w:rsidRPr="00F50653">
        <w:rPr>
          <w:rFonts w:ascii="Times New Roman" w:hAnsi="Times New Roman" w:cs="Times New Roman"/>
          <w:sz w:val="24"/>
          <w:szCs w:val="24"/>
        </w:rPr>
        <w:t>;</w:t>
      </w:r>
    </w:p>
    <w:p w14:paraId="317AFA61"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ФИО или ИНН руководителя, члена коллегиального органа управления, учредителя (акционера);</w:t>
      </w:r>
    </w:p>
    <w:p w14:paraId="55E42AF6"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ФИО ИП;</w:t>
      </w:r>
    </w:p>
    <w:p w14:paraId="2D510366"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регистрационный код: ОГРН, ОГРНИП, ИНН, ОКПО, БИК;</w:t>
      </w:r>
    </w:p>
    <w:p w14:paraId="72468026" w14:textId="7F07C6D4" w:rsidR="00170ABD" w:rsidRPr="00F50653" w:rsidRDefault="00170ABD" w:rsidP="00A3232C">
      <w:pPr>
        <w:pStyle w:val="a3"/>
        <w:numPr>
          <w:ilvl w:val="0"/>
          <w:numId w:val="11"/>
        </w:numPr>
      </w:pPr>
      <w:r w:rsidRPr="00F50653">
        <w:rPr>
          <w:rFonts w:ascii="Times New Roman" w:hAnsi="Times New Roman" w:cs="Times New Roman"/>
          <w:sz w:val="24"/>
          <w:szCs w:val="24"/>
        </w:rPr>
        <w:t>номер арбитражного дел</w:t>
      </w:r>
      <w:r w:rsidR="00A3232C">
        <w:rPr>
          <w:rFonts w:ascii="Times New Roman" w:hAnsi="Times New Roman" w:cs="Times New Roman"/>
          <w:sz w:val="24"/>
          <w:szCs w:val="24"/>
        </w:rPr>
        <w:t>а</w:t>
      </w:r>
      <w:r w:rsidR="00AA29E6" w:rsidRPr="00B961CC">
        <w:rPr>
          <w:rFonts w:ascii="Times New Roman" w:hAnsi="Times New Roman" w:cs="Times New Roman"/>
          <w:sz w:val="24"/>
          <w:szCs w:val="24"/>
        </w:rPr>
        <w:t>,</w:t>
      </w:r>
      <w:r w:rsidR="00A3232C">
        <w:rPr>
          <w:rFonts w:ascii="Times New Roman" w:hAnsi="Times New Roman" w:cs="Times New Roman"/>
          <w:sz w:val="24"/>
          <w:szCs w:val="24"/>
        </w:rPr>
        <w:t xml:space="preserve"> </w:t>
      </w:r>
      <w:r w:rsidR="00AA29E6">
        <w:rPr>
          <w:rFonts w:ascii="Times New Roman" w:hAnsi="Times New Roman" w:cs="Times New Roman"/>
          <w:sz w:val="24"/>
          <w:szCs w:val="24"/>
        </w:rPr>
        <w:t>исполнительного производства или государственного контракта</w:t>
      </w:r>
    </w:p>
    <w:p w14:paraId="15AF225A"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регистрационный номер уведомления о возникновении залога;</w:t>
      </w:r>
    </w:p>
    <w:p w14:paraId="7AC58393"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номер банковской гарантии;</w:t>
      </w:r>
    </w:p>
    <w:p w14:paraId="0655970A"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номер сертификата;</w:t>
      </w:r>
    </w:p>
    <w:p w14:paraId="1C901F32"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реестровый номер проверки;</w:t>
      </w:r>
    </w:p>
    <w:p w14:paraId="60097C5B"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адрес</w:t>
      </w:r>
      <w:r w:rsidR="00AA29E6">
        <w:rPr>
          <w:rFonts w:ascii="Times New Roman" w:hAnsi="Times New Roman" w:cs="Times New Roman"/>
          <w:sz w:val="24"/>
          <w:szCs w:val="24"/>
        </w:rPr>
        <w:t xml:space="preserve"> юридического лица, телефон, сайт или домен</w:t>
      </w:r>
      <w:r w:rsidRPr="00F50653">
        <w:rPr>
          <w:rFonts w:ascii="Times New Roman" w:hAnsi="Times New Roman" w:cs="Times New Roman"/>
          <w:sz w:val="24"/>
          <w:szCs w:val="24"/>
        </w:rPr>
        <w:t>;</w:t>
      </w:r>
    </w:p>
    <w:p w14:paraId="47312B98"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идентификационный номер транспортного средства (VIN);</w:t>
      </w:r>
    </w:p>
    <w:p w14:paraId="44624C32" w14:textId="77777777" w:rsidR="00170ABD" w:rsidRPr="00F50653" w:rsidRDefault="00170ABD" w:rsidP="001A31BC">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код иностранной компании: БИН, ЕДРПОУ, УНП и другие.</w:t>
      </w:r>
    </w:p>
    <w:p w14:paraId="0A11FC2D" w14:textId="381291EE"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При поиске по номеру документа в результатах доступна ссылка, по которой открывается </w:t>
      </w:r>
      <w:r w:rsidR="00AA29E6">
        <w:rPr>
          <w:rFonts w:ascii="Times New Roman" w:hAnsi="Times New Roman" w:cs="Times New Roman"/>
          <w:sz w:val="24"/>
          <w:szCs w:val="24"/>
        </w:rPr>
        <w:t>либо сам документ, либо его карточка</w:t>
      </w:r>
      <w:r w:rsidRPr="00F50653">
        <w:rPr>
          <w:rFonts w:ascii="Times New Roman" w:hAnsi="Times New Roman" w:cs="Times New Roman"/>
          <w:sz w:val="24"/>
          <w:szCs w:val="24"/>
        </w:rPr>
        <w:t xml:space="preserve">. </w:t>
      </w:r>
    </w:p>
    <w:p w14:paraId="6F03EDF0" w14:textId="77777777" w:rsidR="00170ABD" w:rsidRPr="00F50653" w:rsidRDefault="00170ABD" w:rsidP="00170ABD">
      <w:pPr>
        <w:rPr>
          <w:rFonts w:ascii="Times New Roman" w:hAnsi="Times New Roman" w:cs="Times New Roman"/>
          <w:sz w:val="24"/>
          <w:szCs w:val="24"/>
        </w:rPr>
      </w:pPr>
    </w:p>
    <w:p w14:paraId="04CBF4BF" w14:textId="47F5533B"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Функци</w:t>
      </w:r>
      <w:r w:rsidR="00AA29E6">
        <w:rPr>
          <w:rFonts w:ascii="Times New Roman" w:hAnsi="Times New Roman" w:cs="Times New Roman"/>
          <w:sz w:val="24"/>
          <w:szCs w:val="24"/>
        </w:rPr>
        <w:t xml:space="preserve">онал по </w:t>
      </w:r>
      <w:r w:rsidR="00222447" w:rsidRPr="00F50653">
        <w:rPr>
          <w:rFonts w:ascii="Times New Roman" w:hAnsi="Times New Roman" w:cs="Times New Roman"/>
          <w:sz w:val="24"/>
          <w:szCs w:val="24"/>
        </w:rPr>
        <w:t>работ</w:t>
      </w:r>
      <w:r w:rsidR="00AA29E6">
        <w:rPr>
          <w:rFonts w:ascii="Times New Roman" w:hAnsi="Times New Roman" w:cs="Times New Roman"/>
          <w:sz w:val="24"/>
          <w:szCs w:val="24"/>
        </w:rPr>
        <w:t>е</w:t>
      </w:r>
      <w:r w:rsidR="00222447" w:rsidRPr="00F50653">
        <w:rPr>
          <w:rFonts w:ascii="Times New Roman" w:hAnsi="Times New Roman" w:cs="Times New Roman"/>
          <w:sz w:val="24"/>
          <w:szCs w:val="24"/>
        </w:rPr>
        <w:t xml:space="preserve"> со списками</w:t>
      </w:r>
    </w:p>
    <w:p w14:paraId="1F78EDE0" w14:textId="69DEB6D3"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Информационный ресурс предоставля</w:t>
      </w:r>
      <w:r w:rsidR="001A31BC" w:rsidRPr="00F50653">
        <w:rPr>
          <w:rFonts w:ascii="Times New Roman" w:hAnsi="Times New Roman" w:cs="Times New Roman"/>
          <w:sz w:val="24"/>
          <w:szCs w:val="24"/>
        </w:rPr>
        <w:t>ет</w:t>
      </w:r>
      <w:r w:rsidRPr="00F50653">
        <w:rPr>
          <w:rFonts w:ascii="Times New Roman" w:hAnsi="Times New Roman" w:cs="Times New Roman"/>
          <w:sz w:val="24"/>
          <w:szCs w:val="24"/>
        </w:rPr>
        <w:t xml:space="preserve"> возможность создания неограниченного количества пользовательских списков</w:t>
      </w:r>
      <w:r w:rsidR="00AA29E6">
        <w:rPr>
          <w:rFonts w:ascii="Times New Roman" w:hAnsi="Times New Roman" w:cs="Times New Roman"/>
          <w:sz w:val="24"/>
          <w:szCs w:val="24"/>
        </w:rPr>
        <w:t xml:space="preserve">, которые могут состоять из </w:t>
      </w:r>
      <w:r w:rsidRPr="00F50653">
        <w:rPr>
          <w:rFonts w:ascii="Times New Roman" w:hAnsi="Times New Roman" w:cs="Times New Roman"/>
          <w:sz w:val="24"/>
          <w:szCs w:val="24"/>
        </w:rPr>
        <w:t>юридически</w:t>
      </w:r>
      <w:r w:rsidR="00A0704A">
        <w:rPr>
          <w:rFonts w:ascii="Times New Roman" w:hAnsi="Times New Roman" w:cs="Times New Roman"/>
          <w:sz w:val="24"/>
          <w:szCs w:val="24"/>
        </w:rPr>
        <w:t>х или физических лиц, а также из</w:t>
      </w:r>
      <w:r w:rsidR="00A3232C">
        <w:rPr>
          <w:rFonts w:ascii="Times New Roman" w:hAnsi="Times New Roman" w:cs="Times New Roman"/>
          <w:sz w:val="24"/>
          <w:szCs w:val="24"/>
        </w:rPr>
        <w:t xml:space="preserve"> </w:t>
      </w:r>
      <w:r w:rsidR="009D29EE">
        <w:rPr>
          <w:rFonts w:ascii="Times New Roman" w:hAnsi="Times New Roman" w:cs="Times New Roman"/>
          <w:sz w:val="24"/>
          <w:szCs w:val="24"/>
        </w:rPr>
        <w:t>арбитражных дел</w:t>
      </w:r>
      <w:r w:rsidR="00B92875">
        <w:rPr>
          <w:rFonts w:ascii="Times New Roman" w:hAnsi="Times New Roman" w:cs="Times New Roman"/>
          <w:sz w:val="24"/>
          <w:szCs w:val="24"/>
        </w:rPr>
        <w:t>. Списки</w:t>
      </w:r>
      <w:r w:rsidRPr="00F50653">
        <w:rPr>
          <w:rFonts w:ascii="Times New Roman" w:hAnsi="Times New Roman" w:cs="Times New Roman"/>
          <w:sz w:val="24"/>
          <w:szCs w:val="24"/>
        </w:rPr>
        <w:t xml:space="preserve"> не име</w:t>
      </w:r>
      <w:r w:rsidR="00B92875">
        <w:rPr>
          <w:rFonts w:ascii="Times New Roman" w:hAnsi="Times New Roman" w:cs="Times New Roman"/>
          <w:sz w:val="24"/>
          <w:szCs w:val="24"/>
        </w:rPr>
        <w:t>ю</w:t>
      </w:r>
      <w:r w:rsidR="001A31BC" w:rsidRPr="00F50653">
        <w:rPr>
          <w:rFonts w:ascii="Times New Roman" w:hAnsi="Times New Roman" w:cs="Times New Roman"/>
          <w:sz w:val="24"/>
          <w:szCs w:val="24"/>
        </w:rPr>
        <w:t>т</w:t>
      </w:r>
      <w:r w:rsidRPr="00F50653">
        <w:rPr>
          <w:rFonts w:ascii="Times New Roman" w:hAnsi="Times New Roman" w:cs="Times New Roman"/>
          <w:sz w:val="24"/>
          <w:szCs w:val="24"/>
        </w:rPr>
        <w:t xml:space="preserve"> ограничений на количество </w:t>
      </w:r>
      <w:r w:rsidR="00A0704A">
        <w:rPr>
          <w:rFonts w:ascii="Times New Roman" w:hAnsi="Times New Roman" w:cs="Times New Roman"/>
          <w:sz w:val="24"/>
          <w:szCs w:val="24"/>
        </w:rPr>
        <w:t>записей</w:t>
      </w:r>
      <w:r w:rsidRPr="00F50653">
        <w:rPr>
          <w:rFonts w:ascii="Times New Roman" w:hAnsi="Times New Roman" w:cs="Times New Roman"/>
          <w:sz w:val="24"/>
          <w:szCs w:val="24"/>
        </w:rPr>
        <w:t xml:space="preserve"> в нем.</w:t>
      </w:r>
    </w:p>
    <w:p w14:paraId="7D4A5D79" w14:textId="609603BC" w:rsidR="00170ABD" w:rsidRPr="00F50653" w:rsidRDefault="00A0704A" w:rsidP="00170ABD">
      <w:pPr>
        <w:rPr>
          <w:rFonts w:ascii="Times New Roman" w:hAnsi="Times New Roman" w:cs="Times New Roman"/>
          <w:sz w:val="24"/>
          <w:szCs w:val="24"/>
        </w:rPr>
      </w:pPr>
      <w:r>
        <w:rPr>
          <w:rFonts w:ascii="Times New Roman" w:hAnsi="Times New Roman" w:cs="Times New Roman"/>
          <w:sz w:val="24"/>
          <w:szCs w:val="24"/>
        </w:rPr>
        <w:t xml:space="preserve">По </w:t>
      </w:r>
      <w:r w:rsidR="00B92875">
        <w:rPr>
          <w:rFonts w:ascii="Times New Roman" w:hAnsi="Times New Roman" w:cs="Times New Roman"/>
          <w:sz w:val="24"/>
          <w:szCs w:val="24"/>
        </w:rPr>
        <w:t>списк</w:t>
      </w:r>
      <w:r>
        <w:rPr>
          <w:rFonts w:ascii="Times New Roman" w:hAnsi="Times New Roman" w:cs="Times New Roman"/>
          <w:sz w:val="24"/>
          <w:szCs w:val="24"/>
        </w:rPr>
        <w:t>у</w:t>
      </w:r>
      <w:r w:rsidR="00B92875">
        <w:rPr>
          <w:rFonts w:ascii="Times New Roman" w:hAnsi="Times New Roman" w:cs="Times New Roman"/>
          <w:sz w:val="24"/>
          <w:szCs w:val="24"/>
        </w:rPr>
        <w:t xml:space="preserve"> физических лиц можно сформировать отчет</w:t>
      </w:r>
      <w:r w:rsidR="00F15677">
        <w:rPr>
          <w:rFonts w:ascii="Times New Roman" w:hAnsi="Times New Roman" w:cs="Times New Roman"/>
          <w:sz w:val="24"/>
          <w:szCs w:val="24"/>
        </w:rPr>
        <w:t xml:space="preserve"> об участии физического лица </w:t>
      </w:r>
      <w:r w:rsidR="00170ABD" w:rsidRPr="00F50653">
        <w:rPr>
          <w:rFonts w:ascii="Times New Roman" w:hAnsi="Times New Roman" w:cs="Times New Roman"/>
          <w:sz w:val="24"/>
          <w:szCs w:val="24"/>
        </w:rPr>
        <w:t xml:space="preserve">в качестве руководителя </w:t>
      </w:r>
      <w:r w:rsidR="00222447" w:rsidRPr="00F50653">
        <w:rPr>
          <w:rFonts w:ascii="Times New Roman" w:hAnsi="Times New Roman" w:cs="Times New Roman"/>
          <w:sz w:val="24"/>
          <w:szCs w:val="24"/>
        </w:rPr>
        <w:t>и/</w:t>
      </w:r>
      <w:r w:rsidR="00170ABD" w:rsidRPr="00F50653">
        <w:rPr>
          <w:rFonts w:ascii="Times New Roman" w:hAnsi="Times New Roman" w:cs="Times New Roman"/>
          <w:sz w:val="24"/>
          <w:szCs w:val="24"/>
        </w:rPr>
        <w:t>и</w:t>
      </w:r>
      <w:r w:rsidR="00222447" w:rsidRPr="00F50653">
        <w:rPr>
          <w:rFonts w:ascii="Times New Roman" w:hAnsi="Times New Roman" w:cs="Times New Roman"/>
          <w:sz w:val="24"/>
          <w:szCs w:val="24"/>
        </w:rPr>
        <w:t>ли</w:t>
      </w:r>
      <w:r w:rsidR="00170ABD" w:rsidRPr="00F50653">
        <w:rPr>
          <w:rFonts w:ascii="Times New Roman" w:hAnsi="Times New Roman" w:cs="Times New Roman"/>
          <w:sz w:val="24"/>
          <w:szCs w:val="24"/>
        </w:rPr>
        <w:t xml:space="preserve"> совладельца, регистрации в виде ИП</w:t>
      </w:r>
      <w:r w:rsidR="00222447" w:rsidRPr="00F50653">
        <w:rPr>
          <w:rFonts w:ascii="Times New Roman" w:hAnsi="Times New Roman" w:cs="Times New Roman"/>
          <w:sz w:val="24"/>
          <w:szCs w:val="24"/>
        </w:rPr>
        <w:t>, главы КФХ</w:t>
      </w:r>
      <w:r w:rsidR="00170ABD" w:rsidRPr="00F50653">
        <w:rPr>
          <w:rFonts w:ascii="Times New Roman" w:hAnsi="Times New Roman" w:cs="Times New Roman"/>
          <w:sz w:val="24"/>
          <w:szCs w:val="24"/>
        </w:rPr>
        <w:t>.</w:t>
      </w:r>
    </w:p>
    <w:p w14:paraId="28F0E684" w14:textId="53F3102D" w:rsidR="00170ABD" w:rsidRPr="00F50653" w:rsidRDefault="00B92875" w:rsidP="00170ABD">
      <w:pPr>
        <w:rPr>
          <w:rFonts w:ascii="Times New Roman" w:hAnsi="Times New Roman" w:cs="Times New Roman"/>
          <w:sz w:val="24"/>
          <w:szCs w:val="24"/>
        </w:rPr>
      </w:pPr>
      <w:r>
        <w:rPr>
          <w:rFonts w:ascii="Times New Roman" w:hAnsi="Times New Roman" w:cs="Times New Roman"/>
          <w:sz w:val="24"/>
          <w:szCs w:val="24"/>
        </w:rPr>
        <w:t xml:space="preserve">Реализована </w:t>
      </w:r>
      <w:r w:rsidR="00170ABD" w:rsidRPr="00F50653">
        <w:rPr>
          <w:rFonts w:ascii="Times New Roman" w:hAnsi="Times New Roman" w:cs="Times New Roman"/>
          <w:sz w:val="24"/>
          <w:szCs w:val="24"/>
        </w:rPr>
        <w:t>возможность автоматической загрузки собственных пользовательских списков юридических лиц по наборам кодов (ИНН, ОГРН)</w:t>
      </w:r>
      <w:r w:rsidR="009D29EE">
        <w:rPr>
          <w:rFonts w:ascii="Times New Roman" w:hAnsi="Times New Roman" w:cs="Times New Roman"/>
          <w:sz w:val="24"/>
          <w:szCs w:val="24"/>
        </w:rPr>
        <w:t>,</w:t>
      </w:r>
      <w:r w:rsidR="00170ABD" w:rsidRPr="00F50653">
        <w:rPr>
          <w:rFonts w:ascii="Times New Roman" w:hAnsi="Times New Roman" w:cs="Times New Roman"/>
          <w:sz w:val="24"/>
          <w:szCs w:val="24"/>
        </w:rPr>
        <w:t xml:space="preserve"> физических лиц по ИНН</w:t>
      </w:r>
      <w:r w:rsidR="009D29EE">
        <w:rPr>
          <w:rFonts w:ascii="Times New Roman" w:hAnsi="Times New Roman" w:cs="Times New Roman"/>
          <w:sz w:val="24"/>
          <w:szCs w:val="24"/>
        </w:rPr>
        <w:t>, арбитражных дел по номеру дела</w:t>
      </w:r>
      <w:r w:rsidR="00170ABD" w:rsidRPr="00F50653">
        <w:rPr>
          <w:rFonts w:ascii="Times New Roman" w:hAnsi="Times New Roman" w:cs="Times New Roman"/>
          <w:sz w:val="24"/>
          <w:szCs w:val="24"/>
        </w:rPr>
        <w:t>.</w:t>
      </w:r>
    </w:p>
    <w:p w14:paraId="3CC81DA9" w14:textId="77777777" w:rsidR="00170ABD" w:rsidRPr="00F50653" w:rsidRDefault="00170ABD" w:rsidP="00170ABD">
      <w:pPr>
        <w:rPr>
          <w:rFonts w:ascii="Times New Roman" w:hAnsi="Times New Roman" w:cs="Times New Roman"/>
          <w:sz w:val="24"/>
          <w:szCs w:val="24"/>
        </w:rPr>
      </w:pPr>
    </w:p>
    <w:p w14:paraId="6426AFB7" w14:textId="01218090" w:rsidR="00170ABD" w:rsidRPr="00F50653" w:rsidRDefault="00A0704A" w:rsidP="00170ABD">
      <w:pPr>
        <w:rPr>
          <w:rFonts w:ascii="Times New Roman" w:hAnsi="Times New Roman" w:cs="Times New Roman"/>
          <w:sz w:val="24"/>
          <w:szCs w:val="24"/>
        </w:rPr>
      </w:pPr>
      <w:r>
        <w:rPr>
          <w:rFonts w:ascii="Times New Roman" w:hAnsi="Times New Roman" w:cs="Times New Roman"/>
          <w:sz w:val="24"/>
          <w:szCs w:val="24"/>
        </w:rPr>
        <w:t>Мониторинг</w:t>
      </w:r>
    </w:p>
    <w:p w14:paraId="3B2FD8B8"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Информационный ресурс </w:t>
      </w:r>
      <w:r w:rsidR="00222447" w:rsidRPr="00F50653">
        <w:rPr>
          <w:rFonts w:ascii="Times New Roman" w:hAnsi="Times New Roman" w:cs="Times New Roman"/>
          <w:sz w:val="24"/>
          <w:szCs w:val="24"/>
        </w:rPr>
        <w:t>позволяет</w:t>
      </w:r>
      <w:r w:rsidRPr="00F50653">
        <w:rPr>
          <w:rFonts w:ascii="Times New Roman" w:hAnsi="Times New Roman" w:cs="Times New Roman"/>
          <w:sz w:val="24"/>
          <w:szCs w:val="24"/>
        </w:rPr>
        <w:t xml:space="preserve"> настр</w:t>
      </w:r>
      <w:r w:rsidR="00222447" w:rsidRPr="00F50653">
        <w:rPr>
          <w:rFonts w:ascii="Times New Roman" w:hAnsi="Times New Roman" w:cs="Times New Roman"/>
          <w:sz w:val="24"/>
          <w:szCs w:val="24"/>
        </w:rPr>
        <w:t>аивать</w:t>
      </w:r>
      <w:r w:rsidRPr="00F50653">
        <w:rPr>
          <w:rFonts w:ascii="Times New Roman" w:hAnsi="Times New Roman" w:cs="Times New Roman"/>
          <w:sz w:val="24"/>
          <w:szCs w:val="24"/>
        </w:rPr>
        <w:t xml:space="preserve"> ежеднев</w:t>
      </w:r>
      <w:r w:rsidR="00222447" w:rsidRPr="00F50653">
        <w:rPr>
          <w:rFonts w:ascii="Times New Roman" w:hAnsi="Times New Roman" w:cs="Times New Roman"/>
          <w:sz w:val="24"/>
          <w:szCs w:val="24"/>
        </w:rPr>
        <w:t>ный мониторинг</w:t>
      </w:r>
      <w:r w:rsidRPr="00F50653">
        <w:rPr>
          <w:rFonts w:ascii="Times New Roman" w:hAnsi="Times New Roman" w:cs="Times New Roman"/>
          <w:sz w:val="24"/>
          <w:szCs w:val="24"/>
        </w:rPr>
        <w:t xml:space="preserve"> изменений в юридических</w:t>
      </w:r>
      <w:r w:rsidR="00B92875">
        <w:rPr>
          <w:rFonts w:ascii="Times New Roman" w:hAnsi="Times New Roman" w:cs="Times New Roman"/>
          <w:sz w:val="24"/>
          <w:szCs w:val="24"/>
        </w:rPr>
        <w:t xml:space="preserve"> и физических</w:t>
      </w:r>
      <w:r w:rsidRPr="00F50653">
        <w:rPr>
          <w:rFonts w:ascii="Times New Roman" w:hAnsi="Times New Roman" w:cs="Times New Roman"/>
          <w:sz w:val="24"/>
          <w:szCs w:val="24"/>
        </w:rPr>
        <w:t xml:space="preserve"> лицах, включенных в пользовательские списки. Мониторинг отслежива</w:t>
      </w:r>
      <w:r w:rsidR="00222447" w:rsidRPr="00F50653">
        <w:rPr>
          <w:rFonts w:ascii="Times New Roman" w:hAnsi="Times New Roman" w:cs="Times New Roman"/>
          <w:sz w:val="24"/>
          <w:szCs w:val="24"/>
        </w:rPr>
        <w:t>ет</w:t>
      </w:r>
      <w:r w:rsidRPr="00F50653">
        <w:rPr>
          <w:rFonts w:ascii="Times New Roman" w:hAnsi="Times New Roman" w:cs="Times New Roman"/>
          <w:sz w:val="24"/>
          <w:szCs w:val="24"/>
        </w:rPr>
        <w:t>:</w:t>
      </w:r>
    </w:p>
    <w:p w14:paraId="3599F17F" w14:textId="77777777" w:rsidR="00170ABD" w:rsidRPr="00F50653" w:rsidRDefault="00170ABD" w:rsidP="00222447">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lastRenderedPageBreak/>
        <w:t xml:space="preserve">Рисковые факторы – начало процедур банкротства, ликвидации, реорганизации; поступление в ФНС заявлений по форме Р15001; выявление факта дисквалификации руководителя, недостоверности сведений в ЕГРЮЛ, включения компании или ИП в негативный реестр; </w:t>
      </w:r>
    </w:p>
    <w:p w14:paraId="6DD26921" w14:textId="77777777" w:rsidR="00170ABD" w:rsidRDefault="00170ABD" w:rsidP="00222447">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Изменения в структуре совладельцев, структуре дочерних компаний</w:t>
      </w:r>
      <w:r w:rsidR="00B92875">
        <w:rPr>
          <w:rFonts w:ascii="Times New Roman" w:hAnsi="Times New Roman" w:cs="Times New Roman"/>
          <w:sz w:val="24"/>
          <w:szCs w:val="24"/>
        </w:rPr>
        <w:t xml:space="preserve"> (для ЮЛ)</w:t>
      </w:r>
      <w:r w:rsidRPr="00F50653">
        <w:rPr>
          <w:rFonts w:ascii="Times New Roman" w:hAnsi="Times New Roman" w:cs="Times New Roman"/>
          <w:sz w:val="24"/>
          <w:szCs w:val="24"/>
        </w:rPr>
        <w:t xml:space="preserve">; </w:t>
      </w:r>
    </w:p>
    <w:p w14:paraId="3C180895" w14:textId="77777777" w:rsidR="00B92875" w:rsidRPr="00B92875" w:rsidRDefault="00B92875" w:rsidP="00B92875">
      <w:pPr>
        <w:pStyle w:val="a3"/>
        <w:numPr>
          <w:ilvl w:val="0"/>
          <w:numId w:val="11"/>
        </w:numPr>
        <w:rPr>
          <w:rFonts w:ascii="Times New Roman" w:hAnsi="Times New Roman" w:cs="Times New Roman"/>
          <w:sz w:val="24"/>
          <w:szCs w:val="24"/>
        </w:rPr>
      </w:pPr>
      <w:r>
        <w:rPr>
          <w:rFonts w:ascii="Times New Roman" w:hAnsi="Times New Roman" w:cs="Times New Roman"/>
          <w:sz w:val="24"/>
          <w:szCs w:val="24"/>
        </w:rPr>
        <w:t>Появление</w:t>
      </w:r>
      <w:r w:rsidRPr="00F50653">
        <w:rPr>
          <w:rFonts w:ascii="Times New Roman" w:hAnsi="Times New Roman" w:cs="Times New Roman"/>
          <w:sz w:val="24"/>
          <w:szCs w:val="24"/>
        </w:rPr>
        <w:t xml:space="preserve"> физического лица в качестве учредителя нового юридического лица или нового совладельца существующего юридического лица</w:t>
      </w:r>
      <w:r>
        <w:rPr>
          <w:rFonts w:ascii="Times New Roman" w:hAnsi="Times New Roman" w:cs="Times New Roman"/>
          <w:sz w:val="24"/>
          <w:szCs w:val="24"/>
        </w:rPr>
        <w:t xml:space="preserve"> (для списков ФЛ)</w:t>
      </w:r>
      <w:r w:rsidRPr="00F50653">
        <w:rPr>
          <w:rFonts w:ascii="Times New Roman" w:hAnsi="Times New Roman" w:cs="Times New Roman"/>
          <w:sz w:val="24"/>
          <w:szCs w:val="24"/>
        </w:rPr>
        <w:t>;</w:t>
      </w:r>
    </w:p>
    <w:p w14:paraId="010DFDB2" w14:textId="77777777" w:rsidR="00170ABD" w:rsidRPr="00F50653" w:rsidRDefault="00170ABD" w:rsidP="00222447">
      <w:pPr>
        <w:pStyle w:val="a3"/>
        <w:numPr>
          <w:ilvl w:val="0"/>
          <w:numId w:val="11"/>
        </w:numPr>
        <w:rPr>
          <w:rFonts w:ascii="Times New Roman" w:hAnsi="Times New Roman" w:cs="Times New Roman"/>
          <w:sz w:val="24"/>
          <w:szCs w:val="24"/>
        </w:rPr>
      </w:pPr>
      <w:r w:rsidRPr="00F50653">
        <w:rPr>
          <w:rFonts w:ascii="Times New Roman" w:hAnsi="Times New Roman" w:cs="Times New Roman"/>
          <w:sz w:val="24"/>
          <w:szCs w:val="24"/>
        </w:rPr>
        <w:t xml:space="preserve">Изменения в регистрационных данных; </w:t>
      </w:r>
    </w:p>
    <w:p w14:paraId="10CA46AC"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 xml:space="preserve">Появление новой информации об участии лица в торговых </w:t>
      </w:r>
      <w:r w:rsidR="00222447" w:rsidRPr="00F50653">
        <w:rPr>
          <w:rFonts w:ascii="Times New Roman" w:hAnsi="Times New Roman" w:cs="Times New Roman"/>
          <w:sz w:val="24"/>
          <w:szCs w:val="24"/>
        </w:rPr>
        <w:t>процедурах, о заключении с ним</w:t>
      </w:r>
      <w:r w:rsidRPr="00F50653">
        <w:rPr>
          <w:rFonts w:ascii="Times New Roman" w:hAnsi="Times New Roman" w:cs="Times New Roman"/>
          <w:sz w:val="24"/>
          <w:szCs w:val="24"/>
        </w:rPr>
        <w:t xml:space="preserve"> государственных контрактов; </w:t>
      </w:r>
    </w:p>
    <w:p w14:paraId="3B05E005"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 xml:space="preserve">Появление новых залогов, договоров лизинга, проверок, банковских гарантий, исполнительных производств, существенных фактов, </w:t>
      </w:r>
    </w:p>
    <w:p w14:paraId="6B6FF33F"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 xml:space="preserve">Изменения по арбитражным делам </w:t>
      </w:r>
    </w:p>
    <w:p w14:paraId="40D3AEB9" w14:textId="77777777" w:rsidR="00170ABD" w:rsidRPr="00F50653" w:rsidRDefault="00B92875" w:rsidP="00170ABD">
      <w:pPr>
        <w:pStyle w:val="a3"/>
        <w:numPr>
          <w:ilvl w:val="0"/>
          <w:numId w:val="13"/>
        </w:numPr>
        <w:rPr>
          <w:rFonts w:ascii="Times New Roman" w:hAnsi="Times New Roman" w:cs="Times New Roman"/>
          <w:sz w:val="24"/>
          <w:szCs w:val="24"/>
        </w:rPr>
      </w:pPr>
      <w:r>
        <w:rPr>
          <w:rFonts w:ascii="Times New Roman" w:hAnsi="Times New Roman" w:cs="Times New Roman"/>
          <w:sz w:val="24"/>
          <w:szCs w:val="24"/>
        </w:rPr>
        <w:t>Появление</w:t>
      </w:r>
      <w:r w:rsidR="00170ABD" w:rsidRPr="00F50653">
        <w:rPr>
          <w:rFonts w:ascii="Times New Roman" w:hAnsi="Times New Roman" w:cs="Times New Roman"/>
          <w:sz w:val="24"/>
          <w:szCs w:val="24"/>
        </w:rPr>
        <w:t xml:space="preserve"> физического лица в качестве руководителя нового или существующего юридического лица </w:t>
      </w:r>
      <w:r>
        <w:rPr>
          <w:rFonts w:ascii="Times New Roman" w:hAnsi="Times New Roman" w:cs="Times New Roman"/>
          <w:sz w:val="24"/>
          <w:szCs w:val="24"/>
        </w:rPr>
        <w:t>(для списков ФЛ)</w:t>
      </w:r>
    </w:p>
    <w:p w14:paraId="13E2CC59" w14:textId="376A31EF"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Информационн</w:t>
      </w:r>
      <w:r w:rsidR="00A0704A">
        <w:rPr>
          <w:rFonts w:ascii="Times New Roman" w:hAnsi="Times New Roman" w:cs="Times New Roman"/>
          <w:sz w:val="24"/>
          <w:szCs w:val="24"/>
        </w:rPr>
        <w:t>ый</w:t>
      </w:r>
      <w:r w:rsidRPr="00F50653">
        <w:rPr>
          <w:rFonts w:ascii="Times New Roman" w:hAnsi="Times New Roman" w:cs="Times New Roman"/>
          <w:sz w:val="24"/>
          <w:szCs w:val="24"/>
        </w:rPr>
        <w:t xml:space="preserve"> ресурс </w:t>
      </w:r>
      <w:r w:rsidR="00A0704A">
        <w:rPr>
          <w:rFonts w:ascii="Times New Roman" w:hAnsi="Times New Roman" w:cs="Times New Roman"/>
          <w:sz w:val="24"/>
          <w:szCs w:val="24"/>
        </w:rPr>
        <w:t>позволяет</w:t>
      </w:r>
      <w:r w:rsidRPr="00F50653">
        <w:rPr>
          <w:rFonts w:ascii="Times New Roman" w:hAnsi="Times New Roman" w:cs="Times New Roman"/>
          <w:sz w:val="24"/>
          <w:szCs w:val="24"/>
        </w:rPr>
        <w:t xml:space="preserve"> просматривать события мониторинга в виде ленты событий, а также возможность автоматического оповещения на электронную почту. Просмотр событий в интерфейсе включа</w:t>
      </w:r>
      <w:r w:rsidR="00222447" w:rsidRPr="00F50653">
        <w:rPr>
          <w:rFonts w:ascii="Times New Roman" w:hAnsi="Times New Roman" w:cs="Times New Roman"/>
          <w:sz w:val="24"/>
          <w:szCs w:val="24"/>
        </w:rPr>
        <w:t>ет</w:t>
      </w:r>
      <w:r w:rsidRPr="00F50653">
        <w:rPr>
          <w:rFonts w:ascii="Times New Roman" w:hAnsi="Times New Roman" w:cs="Times New Roman"/>
          <w:sz w:val="24"/>
          <w:szCs w:val="24"/>
        </w:rPr>
        <w:t xml:space="preserve"> возможность фильтрации результата работы мониторинга по критериям: регистрационные данные, арбитражные дела, исполнительные производства, рисковые факторы, корпоративные события, государственные контракты и банковские гарантии, события повышенного риска, лизинг, залоги.</w:t>
      </w:r>
    </w:p>
    <w:p w14:paraId="7EC61D56" w14:textId="77777777" w:rsidR="00170ABD" w:rsidRPr="00F50653" w:rsidRDefault="00170ABD" w:rsidP="00170ABD">
      <w:pPr>
        <w:rPr>
          <w:rFonts w:ascii="Times New Roman" w:hAnsi="Times New Roman" w:cs="Times New Roman"/>
          <w:sz w:val="24"/>
          <w:szCs w:val="24"/>
        </w:rPr>
      </w:pPr>
    </w:p>
    <w:p w14:paraId="1160767D"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Информационный ресурс содерж</w:t>
      </w:r>
      <w:r w:rsidR="00222447" w:rsidRPr="00F50653">
        <w:rPr>
          <w:rFonts w:ascii="Times New Roman" w:hAnsi="Times New Roman" w:cs="Times New Roman"/>
          <w:sz w:val="24"/>
          <w:szCs w:val="24"/>
        </w:rPr>
        <w:t>ит</w:t>
      </w:r>
      <w:r w:rsidRPr="00F50653">
        <w:rPr>
          <w:rFonts w:ascii="Times New Roman" w:hAnsi="Times New Roman" w:cs="Times New Roman"/>
          <w:sz w:val="24"/>
          <w:szCs w:val="24"/>
        </w:rPr>
        <w:t xml:space="preserve"> скоринговые оценки: </w:t>
      </w:r>
    </w:p>
    <w:p w14:paraId="3CAE51D5" w14:textId="77777777" w:rsidR="00170ABD" w:rsidRPr="00B92875" w:rsidRDefault="00170ABD" w:rsidP="00B92875">
      <w:pPr>
        <w:pStyle w:val="a3"/>
        <w:numPr>
          <w:ilvl w:val="0"/>
          <w:numId w:val="27"/>
        </w:numPr>
        <w:rPr>
          <w:rFonts w:ascii="Times New Roman" w:hAnsi="Times New Roman" w:cs="Times New Roman"/>
          <w:sz w:val="24"/>
          <w:szCs w:val="24"/>
        </w:rPr>
      </w:pPr>
      <w:r w:rsidRPr="00B92875">
        <w:rPr>
          <w:rFonts w:ascii="Times New Roman" w:hAnsi="Times New Roman" w:cs="Times New Roman"/>
          <w:sz w:val="24"/>
          <w:szCs w:val="24"/>
        </w:rPr>
        <w:t>Сводный индикатор риска - совокупная оценка надежности компании, рассчитываемая на основании публично доступной информации о деятельности юридического лица;</w:t>
      </w:r>
    </w:p>
    <w:p w14:paraId="0686299B" w14:textId="77777777" w:rsidR="00170ABD" w:rsidRPr="00B92875" w:rsidRDefault="00170ABD" w:rsidP="00B92875">
      <w:pPr>
        <w:pStyle w:val="a3"/>
        <w:numPr>
          <w:ilvl w:val="0"/>
          <w:numId w:val="27"/>
        </w:numPr>
        <w:rPr>
          <w:rFonts w:ascii="Times New Roman" w:hAnsi="Times New Roman" w:cs="Times New Roman"/>
          <w:sz w:val="24"/>
          <w:szCs w:val="24"/>
        </w:rPr>
      </w:pPr>
      <w:r w:rsidRPr="00B92875">
        <w:rPr>
          <w:rFonts w:ascii="Times New Roman" w:hAnsi="Times New Roman" w:cs="Times New Roman"/>
          <w:sz w:val="24"/>
          <w:szCs w:val="24"/>
        </w:rPr>
        <w:t>Индекс должной осмотрительности</w:t>
      </w:r>
      <w:r w:rsidR="00222447" w:rsidRPr="00B92875">
        <w:rPr>
          <w:rFonts w:ascii="Times New Roman" w:hAnsi="Times New Roman" w:cs="Times New Roman"/>
          <w:sz w:val="24"/>
          <w:szCs w:val="24"/>
        </w:rPr>
        <w:t xml:space="preserve"> </w:t>
      </w:r>
      <w:r w:rsidRPr="00B92875">
        <w:rPr>
          <w:rFonts w:ascii="Times New Roman" w:hAnsi="Times New Roman" w:cs="Times New Roman"/>
          <w:sz w:val="24"/>
          <w:szCs w:val="24"/>
        </w:rPr>
        <w:t>– Скоринг, показывающий вероятность того, что компания является «фирмой-однодневкой»;</w:t>
      </w:r>
    </w:p>
    <w:p w14:paraId="63F6CEE3" w14:textId="000A6011" w:rsidR="00170ABD" w:rsidRPr="00B92875" w:rsidRDefault="00170ABD" w:rsidP="00B92875">
      <w:pPr>
        <w:pStyle w:val="a3"/>
        <w:numPr>
          <w:ilvl w:val="0"/>
          <w:numId w:val="27"/>
        </w:numPr>
        <w:rPr>
          <w:rFonts w:ascii="Times New Roman" w:hAnsi="Times New Roman" w:cs="Times New Roman"/>
          <w:sz w:val="24"/>
          <w:szCs w:val="24"/>
        </w:rPr>
      </w:pPr>
      <w:r w:rsidRPr="00B92875">
        <w:rPr>
          <w:rFonts w:ascii="Times New Roman" w:hAnsi="Times New Roman" w:cs="Times New Roman"/>
          <w:sz w:val="24"/>
          <w:szCs w:val="24"/>
        </w:rPr>
        <w:t xml:space="preserve">Индекс финансового риска – </w:t>
      </w:r>
      <w:r w:rsidR="00A0704A">
        <w:rPr>
          <w:rFonts w:ascii="Times New Roman" w:hAnsi="Times New Roman" w:cs="Times New Roman"/>
          <w:sz w:val="24"/>
          <w:szCs w:val="24"/>
        </w:rPr>
        <w:t>Вероятностная оценка</w:t>
      </w:r>
      <w:r w:rsidRPr="00B92875">
        <w:rPr>
          <w:rFonts w:ascii="Times New Roman" w:hAnsi="Times New Roman" w:cs="Times New Roman"/>
          <w:sz w:val="24"/>
          <w:szCs w:val="24"/>
        </w:rPr>
        <w:t xml:space="preserve"> неплатежеспособности компании;</w:t>
      </w:r>
    </w:p>
    <w:p w14:paraId="0E6BC16B" w14:textId="77777777" w:rsidR="00170ABD" w:rsidRPr="00B92875" w:rsidRDefault="00F50653" w:rsidP="00B92875">
      <w:pPr>
        <w:pStyle w:val="a3"/>
        <w:numPr>
          <w:ilvl w:val="0"/>
          <w:numId w:val="27"/>
        </w:numPr>
        <w:rPr>
          <w:rFonts w:ascii="Times New Roman" w:hAnsi="Times New Roman" w:cs="Times New Roman"/>
          <w:sz w:val="24"/>
          <w:szCs w:val="24"/>
        </w:rPr>
      </w:pPr>
      <w:r w:rsidRPr="00B92875">
        <w:rPr>
          <w:rFonts w:ascii="Times New Roman" w:hAnsi="Times New Roman" w:cs="Times New Roman"/>
          <w:sz w:val="24"/>
          <w:szCs w:val="24"/>
        </w:rPr>
        <w:t>Индекс платежной дисциплины</w:t>
      </w:r>
      <w:r w:rsidR="00222447" w:rsidRPr="00B92875">
        <w:rPr>
          <w:rFonts w:ascii="Times New Roman" w:hAnsi="Times New Roman" w:cs="Times New Roman"/>
          <w:sz w:val="24"/>
          <w:szCs w:val="24"/>
        </w:rPr>
        <w:t xml:space="preserve"> </w:t>
      </w:r>
      <w:r w:rsidR="00170ABD" w:rsidRPr="00B92875">
        <w:rPr>
          <w:rFonts w:ascii="Times New Roman" w:hAnsi="Times New Roman" w:cs="Times New Roman"/>
          <w:sz w:val="24"/>
          <w:szCs w:val="24"/>
        </w:rPr>
        <w:t>– Показатель, учитывающий своевременность оплаты компанией счетов;</w:t>
      </w:r>
    </w:p>
    <w:p w14:paraId="56E7EF60" w14:textId="77777777" w:rsidR="00170ABD" w:rsidRPr="00B92875" w:rsidRDefault="00170ABD" w:rsidP="00B92875">
      <w:pPr>
        <w:pStyle w:val="a3"/>
        <w:numPr>
          <w:ilvl w:val="0"/>
          <w:numId w:val="27"/>
        </w:numPr>
        <w:rPr>
          <w:rFonts w:ascii="Times New Roman" w:hAnsi="Times New Roman" w:cs="Times New Roman"/>
          <w:sz w:val="24"/>
          <w:szCs w:val="24"/>
        </w:rPr>
      </w:pPr>
      <w:r w:rsidRPr="00B92875">
        <w:rPr>
          <w:rFonts w:ascii="Times New Roman" w:hAnsi="Times New Roman" w:cs="Times New Roman"/>
          <w:sz w:val="24"/>
          <w:szCs w:val="24"/>
        </w:rPr>
        <w:t>Кредитный лимит - потенциально приемлемая сумма для авансирования компании.</w:t>
      </w:r>
    </w:p>
    <w:p w14:paraId="1AD716FC" w14:textId="77777777" w:rsidR="00170ABD" w:rsidRPr="00F50653" w:rsidRDefault="00170ABD" w:rsidP="00170ABD">
      <w:pPr>
        <w:rPr>
          <w:rFonts w:ascii="Times New Roman" w:hAnsi="Times New Roman" w:cs="Times New Roman"/>
          <w:sz w:val="24"/>
          <w:szCs w:val="24"/>
        </w:rPr>
      </w:pPr>
    </w:p>
    <w:p w14:paraId="4899849C" w14:textId="0E15BFB0"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Функци</w:t>
      </w:r>
      <w:r w:rsidR="00A0704A">
        <w:rPr>
          <w:rFonts w:ascii="Times New Roman" w:hAnsi="Times New Roman" w:cs="Times New Roman"/>
          <w:sz w:val="24"/>
          <w:szCs w:val="24"/>
        </w:rPr>
        <w:t>онал</w:t>
      </w:r>
      <w:r w:rsidRPr="00F50653">
        <w:rPr>
          <w:rFonts w:ascii="Times New Roman" w:hAnsi="Times New Roman" w:cs="Times New Roman"/>
          <w:sz w:val="24"/>
          <w:szCs w:val="24"/>
        </w:rPr>
        <w:t xml:space="preserve"> </w:t>
      </w:r>
      <w:r w:rsidR="00222447" w:rsidRPr="00F50653">
        <w:rPr>
          <w:rFonts w:ascii="Times New Roman" w:hAnsi="Times New Roman" w:cs="Times New Roman"/>
          <w:sz w:val="24"/>
          <w:szCs w:val="24"/>
        </w:rPr>
        <w:t>в</w:t>
      </w:r>
      <w:r w:rsidRPr="00F50653">
        <w:rPr>
          <w:rFonts w:ascii="Times New Roman" w:hAnsi="Times New Roman" w:cs="Times New Roman"/>
          <w:sz w:val="24"/>
          <w:szCs w:val="24"/>
        </w:rPr>
        <w:t>ыбор</w:t>
      </w:r>
      <w:r w:rsidR="00A0704A">
        <w:rPr>
          <w:rFonts w:ascii="Times New Roman" w:hAnsi="Times New Roman" w:cs="Times New Roman"/>
          <w:sz w:val="24"/>
          <w:szCs w:val="24"/>
        </w:rPr>
        <w:t>ок</w:t>
      </w:r>
    </w:p>
    <w:p w14:paraId="44811DF4" w14:textId="5312E9D0"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lastRenderedPageBreak/>
        <w:t>Информационный ресурс предоставля</w:t>
      </w:r>
      <w:r w:rsidR="00222447" w:rsidRPr="00F50653">
        <w:rPr>
          <w:rFonts w:ascii="Times New Roman" w:hAnsi="Times New Roman" w:cs="Times New Roman"/>
          <w:sz w:val="24"/>
          <w:szCs w:val="24"/>
        </w:rPr>
        <w:t>ет</w:t>
      </w:r>
      <w:r w:rsidRPr="00F50653">
        <w:rPr>
          <w:rFonts w:ascii="Times New Roman" w:hAnsi="Times New Roman" w:cs="Times New Roman"/>
          <w:sz w:val="24"/>
          <w:szCs w:val="24"/>
        </w:rPr>
        <w:t xml:space="preserve"> возможность</w:t>
      </w:r>
      <w:r w:rsidR="00A0704A">
        <w:rPr>
          <w:rFonts w:ascii="Times New Roman" w:hAnsi="Times New Roman" w:cs="Times New Roman"/>
          <w:sz w:val="24"/>
          <w:szCs w:val="24"/>
        </w:rPr>
        <w:t xml:space="preserve"> </w:t>
      </w:r>
      <w:r w:rsidR="00C517EA">
        <w:rPr>
          <w:rFonts w:ascii="Times New Roman" w:hAnsi="Times New Roman" w:cs="Times New Roman"/>
          <w:sz w:val="24"/>
          <w:szCs w:val="24"/>
        </w:rPr>
        <w:t>отбора</w:t>
      </w:r>
      <w:r w:rsidR="00C517EA" w:rsidRPr="00F50653">
        <w:rPr>
          <w:rFonts w:ascii="Times New Roman" w:hAnsi="Times New Roman" w:cs="Times New Roman"/>
          <w:sz w:val="24"/>
          <w:szCs w:val="24"/>
        </w:rPr>
        <w:t xml:space="preserve"> юридических</w:t>
      </w:r>
      <w:r w:rsidRPr="00F50653">
        <w:rPr>
          <w:rFonts w:ascii="Times New Roman" w:hAnsi="Times New Roman" w:cs="Times New Roman"/>
          <w:sz w:val="24"/>
          <w:szCs w:val="24"/>
        </w:rPr>
        <w:t xml:space="preserve"> </w:t>
      </w:r>
      <w:r w:rsidR="00A0704A">
        <w:rPr>
          <w:rFonts w:ascii="Times New Roman" w:hAnsi="Times New Roman" w:cs="Times New Roman"/>
          <w:sz w:val="24"/>
          <w:szCs w:val="24"/>
        </w:rPr>
        <w:t xml:space="preserve">или физических </w:t>
      </w:r>
      <w:r w:rsidRPr="00F50653">
        <w:rPr>
          <w:rFonts w:ascii="Times New Roman" w:hAnsi="Times New Roman" w:cs="Times New Roman"/>
          <w:sz w:val="24"/>
          <w:szCs w:val="24"/>
        </w:rPr>
        <w:t xml:space="preserve">лиц по </w:t>
      </w:r>
      <w:r w:rsidR="00C46DBB">
        <w:rPr>
          <w:rFonts w:ascii="Times New Roman" w:hAnsi="Times New Roman" w:cs="Times New Roman"/>
          <w:sz w:val="24"/>
          <w:szCs w:val="24"/>
        </w:rPr>
        <w:t>определенным пользователе</w:t>
      </w:r>
      <w:r w:rsidR="00A0704A">
        <w:rPr>
          <w:rFonts w:ascii="Times New Roman" w:hAnsi="Times New Roman" w:cs="Times New Roman"/>
          <w:sz w:val="24"/>
          <w:szCs w:val="24"/>
        </w:rPr>
        <w:t>м критериям,</w:t>
      </w:r>
      <w:r w:rsidRPr="00F50653">
        <w:rPr>
          <w:rFonts w:ascii="Times New Roman" w:hAnsi="Times New Roman" w:cs="Times New Roman"/>
          <w:sz w:val="24"/>
          <w:szCs w:val="24"/>
        </w:rPr>
        <w:t xml:space="preserve"> в том числе: </w:t>
      </w:r>
    </w:p>
    <w:p w14:paraId="2866E5D8"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Регистрационные данные компании - дата регистрации, возраст компании, дата ликвидации (для недействующих юридических лиц), величина уставного капитала, статус, организационно-правовая форма, форма собственности</w:t>
      </w:r>
      <w:r w:rsidR="00A01CBF">
        <w:rPr>
          <w:rFonts w:ascii="Times New Roman" w:hAnsi="Times New Roman" w:cs="Times New Roman"/>
          <w:sz w:val="24"/>
          <w:szCs w:val="24"/>
        </w:rPr>
        <w:t>, специальный налоговый режим</w:t>
      </w:r>
      <w:r w:rsidRPr="00F50653">
        <w:rPr>
          <w:rFonts w:ascii="Times New Roman" w:hAnsi="Times New Roman" w:cs="Times New Roman"/>
          <w:sz w:val="24"/>
          <w:szCs w:val="24"/>
        </w:rPr>
        <w:t>;</w:t>
      </w:r>
    </w:p>
    <w:p w14:paraId="0E8C5EE5"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Совладельцы – юридические или физические лица, с отбором по максимальным и минимальным долям, странам;</w:t>
      </w:r>
    </w:p>
    <w:p w14:paraId="3A213F59"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Регион регистрации, деятельности компании;</w:t>
      </w:r>
    </w:p>
    <w:p w14:paraId="2888101A"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Вид деятельности компании;</w:t>
      </w:r>
    </w:p>
    <w:p w14:paraId="06DE75F6"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Среднесписочная численность сотрудников;</w:t>
      </w:r>
    </w:p>
    <w:p w14:paraId="1F6020E8"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Факторы риска - включение компании в негативные реестры, значение скоринговых показателей;</w:t>
      </w:r>
    </w:p>
    <w:p w14:paraId="45DB2325"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Наличие контактных данных (телефон, электронная почта, сайт);</w:t>
      </w:r>
    </w:p>
    <w:p w14:paraId="02E02B7F"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Наличие залогов, лизинговых договоров, банковских гарантий;</w:t>
      </w:r>
    </w:p>
    <w:p w14:paraId="6CF14D93"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Финансовые коэффициенты (ликвидность, платежеспособность, деловая активность, рентабельность);</w:t>
      </w:r>
    </w:p>
    <w:p w14:paraId="0039E137" w14:textId="77777777" w:rsidR="00170ABD" w:rsidRPr="00F50653" w:rsidRDefault="00170ABD" w:rsidP="00222447">
      <w:pPr>
        <w:pStyle w:val="a3"/>
        <w:numPr>
          <w:ilvl w:val="0"/>
          <w:numId w:val="13"/>
        </w:numPr>
        <w:rPr>
          <w:rFonts w:ascii="Times New Roman" w:hAnsi="Times New Roman" w:cs="Times New Roman"/>
          <w:sz w:val="24"/>
          <w:szCs w:val="24"/>
        </w:rPr>
      </w:pPr>
      <w:r w:rsidRPr="00F50653">
        <w:rPr>
          <w:rFonts w:ascii="Times New Roman" w:hAnsi="Times New Roman" w:cs="Times New Roman"/>
          <w:sz w:val="24"/>
          <w:szCs w:val="24"/>
        </w:rPr>
        <w:t>Показатели из бухгалтерской отчетности (формы 1,2,4,6). Для показателей из бухгалтерской отчетности реализованы параметры подбора компаний по абсолютному значению на конкретный период, по изменению значения относительно предыдущего периода.</w:t>
      </w:r>
    </w:p>
    <w:p w14:paraId="7331B17F" w14:textId="0B9781A6" w:rsidR="00ED7BC5" w:rsidRPr="00F50653" w:rsidRDefault="00ED7BC5" w:rsidP="00B961CC">
      <w:pPr>
        <w:pStyle w:val="a3"/>
        <w:ind w:left="1065"/>
        <w:rPr>
          <w:rFonts w:ascii="Times New Roman" w:hAnsi="Times New Roman" w:cs="Times New Roman"/>
          <w:sz w:val="24"/>
          <w:szCs w:val="24"/>
        </w:rPr>
      </w:pPr>
    </w:p>
    <w:p w14:paraId="754BC98A" w14:textId="36BDB64E"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Информационный ресурс </w:t>
      </w:r>
      <w:r w:rsidR="0025517E" w:rsidRPr="00F50653">
        <w:rPr>
          <w:rFonts w:ascii="Times New Roman" w:hAnsi="Times New Roman" w:cs="Times New Roman"/>
          <w:sz w:val="24"/>
          <w:szCs w:val="24"/>
        </w:rPr>
        <w:t>предоставляет</w:t>
      </w:r>
      <w:r w:rsidRPr="00F50653">
        <w:rPr>
          <w:rFonts w:ascii="Times New Roman" w:hAnsi="Times New Roman" w:cs="Times New Roman"/>
          <w:sz w:val="24"/>
          <w:szCs w:val="24"/>
        </w:rPr>
        <w:t xml:space="preserve"> возможность построения по </w:t>
      </w:r>
      <w:r w:rsidR="007E49D6">
        <w:rPr>
          <w:rFonts w:ascii="Times New Roman" w:hAnsi="Times New Roman" w:cs="Times New Roman"/>
          <w:sz w:val="24"/>
          <w:szCs w:val="24"/>
        </w:rPr>
        <w:t>отобранным</w:t>
      </w:r>
      <w:r w:rsidRPr="00F50653">
        <w:rPr>
          <w:rFonts w:ascii="Times New Roman" w:hAnsi="Times New Roman" w:cs="Times New Roman"/>
          <w:sz w:val="24"/>
          <w:szCs w:val="24"/>
        </w:rPr>
        <w:t xml:space="preserve"> юридическим лицам отчета, </w:t>
      </w:r>
      <w:r w:rsidR="00C517EA">
        <w:rPr>
          <w:rFonts w:ascii="Times New Roman" w:hAnsi="Times New Roman" w:cs="Times New Roman"/>
          <w:sz w:val="24"/>
          <w:szCs w:val="24"/>
        </w:rPr>
        <w:t>в который можно включить</w:t>
      </w:r>
      <w:r w:rsidR="007E49D6">
        <w:rPr>
          <w:rFonts w:ascii="Times New Roman" w:hAnsi="Times New Roman" w:cs="Times New Roman"/>
          <w:sz w:val="24"/>
          <w:szCs w:val="24"/>
        </w:rPr>
        <w:t xml:space="preserve"> как показатели, которые использовались</w:t>
      </w:r>
      <w:r w:rsidR="00C517EA">
        <w:rPr>
          <w:rFonts w:ascii="Times New Roman" w:hAnsi="Times New Roman" w:cs="Times New Roman"/>
          <w:sz w:val="24"/>
          <w:szCs w:val="24"/>
        </w:rPr>
        <w:t xml:space="preserve"> в качестве</w:t>
      </w:r>
      <w:r w:rsidRPr="00F50653">
        <w:rPr>
          <w:rFonts w:ascii="Times New Roman" w:hAnsi="Times New Roman" w:cs="Times New Roman"/>
          <w:sz w:val="24"/>
          <w:szCs w:val="24"/>
        </w:rPr>
        <w:t xml:space="preserve"> параметр</w:t>
      </w:r>
      <w:r w:rsidR="007E49D6">
        <w:rPr>
          <w:rFonts w:ascii="Times New Roman" w:hAnsi="Times New Roman" w:cs="Times New Roman"/>
          <w:sz w:val="24"/>
          <w:szCs w:val="24"/>
        </w:rPr>
        <w:t>ов</w:t>
      </w:r>
      <w:r w:rsidRPr="00F50653">
        <w:rPr>
          <w:rFonts w:ascii="Times New Roman" w:hAnsi="Times New Roman" w:cs="Times New Roman"/>
          <w:sz w:val="24"/>
          <w:szCs w:val="24"/>
        </w:rPr>
        <w:t xml:space="preserve">, </w:t>
      </w:r>
      <w:r w:rsidR="007E49D6">
        <w:rPr>
          <w:rFonts w:ascii="Times New Roman" w:hAnsi="Times New Roman" w:cs="Times New Roman"/>
          <w:sz w:val="24"/>
          <w:szCs w:val="24"/>
        </w:rPr>
        <w:t>так и добавить дополнительные сведения в виде</w:t>
      </w:r>
      <w:r w:rsidRPr="00F50653">
        <w:rPr>
          <w:rFonts w:ascii="Times New Roman" w:hAnsi="Times New Roman" w:cs="Times New Roman"/>
          <w:sz w:val="24"/>
          <w:szCs w:val="24"/>
        </w:rPr>
        <w:t xml:space="preserve">: </w:t>
      </w:r>
      <w:r w:rsidR="007E49D6">
        <w:rPr>
          <w:rFonts w:ascii="Times New Roman" w:hAnsi="Times New Roman" w:cs="Times New Roman"/>
          <w:sz w:val="24"/>
          <w:szCs w:val="24"/>
        </w:rPr>
        <w:t>краткого и полного наименования</w:t>
      </w:r>
      <w:r w:rsidRPr="00F50653">
        <w:rPr>
          <w:rFonts w:ascii="Times New Roman" w:hAnsi="Times New Roman" w:cs="Times New Roman"/>
          <w:sz w:val="24"/>
          <w:szCs w:val="24"/>
        </w:rPr>
        <w:t xml:space="preserve">, </w:t>
      </w:r>
      <w:r w:rsidR="007E49D6">
        <w:rPr>
          <w:rFonts w:ascii="Times New Roman" w:hAnsi="Times New Roman" w:cs="Times New Roman"/>
          <w:sz w:val="24"/>
          <w:szCs w:val="24"/>
        </w:rPr>
        <w:t>адреса</w:t>
      </w:r>
      <w:r w:rsidRPr="00F50653">
        <w:rPr>
          <w:rFonts w:ascii="Times New Roman" w:hAnsi="Times New Roman" w:cs="Times New Roman"/>
          <w:sz w:val="24"/>
          <w:szCs w:val="24"/>
        </w:rPr>
        <w:t>, руководител</w:t>
      </w:r>
      <w:r w:rsidR="007E49D6">
        <w:rPr>
          <w:rFonts w:ascii="Times New Roman" w:hAnsi="Times New Roman" w:cs="Times New Roman"/>
          <w:sz w:val="24"/>
          <w:szCs w:val="24"/>
        </w:rPr>
        <w:t>я и его должности</w:t>
      </w:r>
      <w:r w:rsidRPr="00F50653">
        <w:rPr>
          <w:rFonts w:ascii="Times New Roman" w:hAnsi="Times New Roman" w:cs="Times New Roman"/>
          <w:sz w:val="24"/>
          <w:szCs w:val="24"/>
        </w:rPr>
        <w:t xml:space="preserve"> </w:t>
      </w:r>
      <w:r w:rsidR="007E49D6">
        <w:rPr>
          <w:rFonts w:ascii="Times New Roman" w:hAnsi="Times New Roman" w:cs="Times New Roman"/>
          <w:sz w:val="24"/>
          <w:szCs w:val="24"/>
        </w:rPr>
        <w:t>контактных сведений</w:t>
      </w:r>
      <w:r w:rsidRPr="00F50653">
        <w:rPr>
          <w:rFonts w:ascii="Times New Roman" w:hAnsi="Times New Roman" w:cs="Times New Roman"/>
          <w:sz w:val="24"/>
          <w:szCs w:val="24"/>
        </w:rPr>
        <w:t xml:space="preserve">, </w:t>
      </w:r>
      <w:r w:rsidR="00F15677">
        <w:rPr>
          <w:rFonts w:ascii="Times New Roman" w:hAnsi="Times New Roman" w:cs="Times New Roman"/>
          <w:sz w:val="24"/>
          <w:szCs w:val="24"/>
        </w:rPr>
        <w:t>информации</w:t>
      </w:r>
      <w:r w:rsidR="007E49D6">
        <w:rPr>
          <w:rFonts w:ascii="Times New Roman" w:hAnsi="Times New Roman" w:cs="Times New Roman"/>
          <w:sz w:val="24"/>
          <w:szCs w:val="24"/>
        </w:rPr>
        <w:t xml:space="preserve"> о </w:t>
      </w:r>
      <w:r w:rsidRPr="00F50653">
        <w:rPr>
          <w:rFonts w:ascii="Times New Roman" w:hAnsi="Times New Roman" w:cs="Times New Roman"/>
          <w:sz w:val="24"/>
          <w:szCs w:val="24"/>
        </w:rPr>
        <w:t>совладельц</w:t>
      </w:r>
      <w:r w:rsidR="007E49D6">
        <w:rPr>
          <w:rFonts w:ascii="Times New Roman" w:hAnsi="Times New Roman" w:cs="Times New Roman"/>
          <w:sz w:val="24"/>
          <w:szCs w:val="24"/>
        </w:rPr>
        <w:t>ах и регистрационны</w:t>
      </w:r>
      <w:r w:rsidR="00F15677">
        <w:rPr>
          <w:rFonts w:ascii="Times New Roman" w:hAnsi="Times New Roman" w:cs="Times New Roman"/>
          <w:sz w:val="24"/>
          <w:szCs w:val="24"/>
        </w:rPr>
        <w:t>х</w:t>
      </w:r>
      <w:r w:rsidR="007E49D6">
        <w:rPr>
          <w:rFonts w:ascii="Times New Roman" w:hAnsi="Times New Roman" w:cs="Times New Roman"/>
          <w:sz w:val="24"/>
          <w:szCs w:val="24"/>
        </w:rPr>
        <w:t xml:space="preserve"> код</w:t>
      </w:r>
      <w:r w:rsidR="00F15677">
        <w:rPr>
          <w:rFonts w:ascii="Times New Roman" w:hAnsi="Times New Roman" w:cs="Times New Roman"/>
          <w:sz w:val="24"/>
          <w:szCs w:val="24"/>
        </w:rPr>
        <w:t>ов</w:t>
      </w:r>
      <w:r w:rsidRPr="00F50653">
        <w:rPr>
          <w:rFonts w:ascii="Times New Roman" w:hAnsi="Times New Roman" w:cs="Times New Roman"/>
          <w:sz w:val="24"/>
          <w:szCs w:val="24"/>
        </w:rPr>
        <w:t>.</w:t>
      </w:r>
    </w:p>
    <w:p w14:paraId="777FB43B" w14:textId="77777777" w:rsid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Информационный ресурс предоставля</w:t>
      </w:r>
      <w:r w:rsidR="0025517E" w:rsidRPr="00F50653">
        <w:rPr>
          <w:rFonts w:ascii="Times New Roman" w:hAnsi="Times New Roman" w:cs="Times New Roman"/>
          <w:sz w:val="24"/>
          <w:szCs w:val="24"/>
        </w:rPr>
        <w:t>ет</w:t>
      </w:r>
      <w:r w:rsidRPr="00F50653">
        <w:rPr>
          <w:rFonts w:ascii="Times New Roman" w:hAnsi="Times New Roman" w:cs="Times New Roman"/>
          <w:sz w:val="24"/>
          <w:szCs w:val="24"/>
        </w:rPr>
        <w:t xml:space="preserve"> возможность </w:t>
      </w:r>
    </w:p>
    <w:p w14:paraId="79323A6F" w14:textId="77777777" w:rsidR="00F50653" w:rsidRPr="00F50653" w:rsidRDefault="00170ABD" w:rsidP="00F50653">
      <w:pPr>
        <w:pStyle w:val="a3"/>
        <w:numPr>
          <w:ilvl w:val="0"/>
          <w:numId w:val="25"/>
        </w:numPr>
        <w:rPr>
          <w:rFonts w:ascii="Times New Roman" w:hAnsi="Times New Roman" w:cs="Times New Roman"/>
          <w:sz w:val="24"/>
          <w:szCs w:val="24"/>
        </w:rPr>
      </w:pPr>
      <w:r w:rsidRPr="00F50653">
        <w:rPr>
          <w:rFonts w:ascii="Times New Roman" w:hAnsi="Times New Roman" w:cs="Times New Roman"/>
          <w:sz w:val="24"/>
          <w:szCs w:val="24"/>
        </w:rPr>
        <w:t xml:space="preserve">предварительно просматривать результирующую выгрузку, </w:t>
      </w:r>
    </w:p>
    <w:p w14:paraId="16F8B009" w14:textId="77777777" w:rsidR="00F50653" w:rsidRPr="00F50653" w:rsidRDefault="00170ABD" w:rsidP="00F50653">
      <w:pPr>
        <w:pStyle w:val="a3"/>
        <w:numPr>
          <w:ilvl w:val="0"/>
          <w:numId w:val="25"/>
        </w:numPr>
        <w:rPr>
          <w:rFonts w:ascii="Times New Roman" w:hAnsi="Times New Roman" w:cs="Times New Roman"/>
          <w:sz w:val="24"/>
          <w:szCs w:val="24"/>
        </w:rPr>
      </w:pPr>
      <w:r w:rsidRPr="00F50653">
        <w:rPr>
          <w:rFonts w:ascii="Times New Roman" w:hAnsi="Times New Roman" w:cs="Times New Roman"/>
          <w:sz w:val="24"/>
          <w:szCs w:val="24"/>
        </w:rPr>
        <w:t xml:space="preserve">ранжировать </w:t>
      </w:r>
      <w:r w:rsidR="00F50653" w:rsidRPr="00F50653">
        <w:rPr>
          <w:rFonts w:ascii="Times New Roman" w:hAnsi="Times New Roman" w:cs="Times New Roman"/>
          <w:sz w:val="24"/>
          <w:szCs w:val="24"/>
        </w:rPr>
        <w:t xml:space="preserve">компании в отчете по показателю, </w:t>
      </w:r>
    </w:p>
    <w:p w14:paraId="5D85F88C" w14:textId="77777777" w:rsidR="00170ABD" w:rsidRPr="00F50653" w:rsidRDefault="00170ABD" w:rsidP="00F50653">
      <w:pPr>
        <w:pStyle w:val="a3"/>
        <w:numPr>
          <w:ilvl w:val="0"/>
          <w:numId w:val="25"/>
        </w:numPr>
        <w:rPr>
          <w:rFonts w:ascii="Times New Roman" w:hAnsi="Times New Roman" w:cs="Times New Roman"/>
          <w:sz w:val="24"/>
          <w:szCs w:val="24"/>
        </w:rPr>
      </w:pPr>
      <w:r w:rsidRPr="00F50653">
        <w:rPr>
          <w:rFonts w:ascii="Times New Roman" w:hAnsi="Times New Roman" w:cs="Times New Roman"/>
          <w:sz w:val="24"/>
          <w:szCs w:val="24"/>
        </w:rPr>
        <w:t>сопоставлять графики изменения любого финансового показателя, используемого в выборке</w:t>
      </w:r>
      <w:r w:rsidR="00F50653" w:rsidRPr="00F50653">
        <w:rPr>
          <w:rFonts w:ascii="Times New Roman" w:hAnsi="Times New Roman" w:cs="Times New Roman"/>
          <w:sz w:val="24"/>
          <w:szCs w:val="24"/>
        </w:rPr>
        <w:t>,</w:t>
      </w:r>
      <w:r w:rsidRPr="00F50653">
        <w:rPr>
          <w:rFonts w:ascii="Times New Roman" w:hAnsi="Times New Roman" w:cs="Times New Roman"/>
          <w:sz w:val="24"/>
          <w:szCs w:val="24"/>
        </w:rPr>
        <w:t xml:space="preserve"> </w:t>
      </w:r>
    </w:p>
    <w:p w14:paraId="779D044C" w14:textId="77777777" w:rsidR="00F50653" w:rsidRPr="00F50653" w:rsidRDefault="00170ABD" w:rsidP="00F50653">
      <w:pPr>
        <w:pStyle w:val="a3"/>
        <w:numPr>
          <w:ilvl w:val="0"/>
          <w:numId w:val="25"/>
        </w:numPr>
        <w:rPr>
          <w:rFonts w:ascii="Times New Roman" w:hAnsi="Times New Roman" w:cs="Times New Roman"/>
          <w:sz w:val="24"/>
          <w:szCs w:val="24"/>
        </w:rPr>
      </w:pPr>
      <w:r w:rsidRPr="00F50653">
        <w:rPr>
          <w:rFonts w:ascii="Times New Roman" w:hAnsi="Times New Roman" w:cs="Times New Roman"/>
          <w:sz w:val="24"/>
          <w:szCs w:val="24"/>
        </w:rPr>
        <w:t>сохранять настроенные параметры подбора компаний</w:t>
      </w:r>
      <w:r w:rsidR="00A3232C">
        <w:rPr>
          <w:rFonts w:ascii="Times New Roman" w:hAnsi="Times New Roman" w:cs="Times New Roman"/>
          <w:sz w:val="24"/>
          <w:szCs w:val="24"/>
        </w:rPr>
        <w:t xml:space="preserve"> или индивидуальных предпринимателей</w:t>
      </w:r>
      <w:r w:rsidRPr="00F50653">
        <w:rPr>
          <w:rFonts w:ascii="Times New Roman" w:hAnsi="Times New Roman" w:cs="Times New Roman"/>
          <w:sz w:val="24"/>
          <w:szCs w:val="24"/>
        </w:rPr>
        <w:t xml:space="preserve">, </w:t>
      </w:r>
    </w:p>
    <w:p w14:paraId="5DBAD7F6" w14:textId="77777777" w:rsidR="00170ABD" w:rsidRPr="00F50653" w:rsidRDefault="00F50653" w:rsidP="00F50653">
      <w:pPr>
        <w:pStyle w:val="a3"/>
        <w:numPr>
          <w:ilvl w:val="0"/>
          <w:numId w:val="25"/>
        </w:numPr>
        <w:rPr>
          <w:rFonts w:ascii="Times New Roman" w:hAnsi="Times New Roman" w:cs="Times New Roman"/>
          <w:sz w:val="24"/>
          <w:szCs w:val="24"/>
        </w:rPr>
      </w:pPr>
      <w:r w:rsidRPr="00F50653">
        <w:rPr>
          <w:rFonts w:ascii="Times New Roman" w:hAnsi="Times New Roman" w:cs="Times New Roman"/>
          <w:sz w:val="24"/>
          <w:szCs w:val="24"/>
        </w:rPr>
        <w:t>сохраня</w:t>
      </w:r>
      <w:r w:rsidR="00170ABD" w:rsidRPr="00F50653">
        <w:rPr>
          <w:rFonts w:ascii="Times New Roman" w:hAnsi="Times New Roman" w:cs="Times New Roman"/>
          <w:sz w:val="24"/>
          <w:szCs w:val="24"/>
        </w:rPr>
        <w:t>ть историю ранее произведенных выборок.</w:t>
      </w:r>
    </w:p>
    <w:p w14:paraId="63FBD80C" w14:textId="77777777" w:rsidR="00A3232C" w:rsidRPr="00B961CC" w:rsidRDefault="00A3232C" w:rsidP="00B961CC">
      <w:pPr>
        <w:rPr>
          <w:rFonts w:ascii="Times New Roman" w:hAnsi="Times New Roman" w:cs="Times New Roman"/>
          <w:sz w:val="24"/>
          <w:szCs w:val="24"/>
        </w:rPr>
      </w:pPr>
      <w:r w:rsidRPr="00B961CC">
        <w:rPr>
          <w:rFonts w:ascii="Times New Roman" w:hAnsi="Times New Roman" w:cs="Times New Roman"/>
          <w:sz w:val="24"/>
          <w:szCs w:val="24"/>
        </w:rPr>
        <w:t xml:space="preserve">Информационный ресурс предоставляет возможность </w:t>
      </w:r>
      <w:r>
        <w:rPr>
          <w:rFonts w:ascii="Times New Roman" w:hAnsi="Times New Roman" w:cs="Times New Roman"/>
          <w:sz w:val="24"/>
          <w:szCs w:val="24"/>
        </w:rPr>
        <w:t>п</w:t>
      </w:r>
      <w:r w:rsidRPr="00A3232C">
        <w:rPr>
          <w:rFonts w:ascii="Times New Roman" w:hAnsi="Times New Roman" w:cs="Times New Roman"/>
          <w:sz w:val="24"/>
          <w:szCs w:val="24"/>
        </w:rPr>
        <w:t>од</w:t>
      </w:r>
      <w:r w:rsidRPr="00B961CC">
        <w:rPr>
          <w:rFonts w:ascii="Times New Roman" w:hAnsi="Times New Roman" w:cs="Times New Roman"/>
          <w:sz w:val="24"/>
          <w:szCs w:val="24"/>
        </w:rPr>
        <w:t>бора</w:t>
      </w:r>
      <w:r>
        <w:rPr>
          <w:rFonts w:ascii="Times New Roman" w:hAnsi="Times New Roman" w:cs="Times New Roman"/>
          <w:sz w:val="24"/>
          <w:szCs w:val="24"/>
        </w:rPr>
        <w:t xml:space="preserve"> арбитражных дел</w:t>
      </w:r>
      <w:r w:rsidRPr="00B961CC">
        <w:rPr>
          <w:rFonts w:ascii="Times New Roman" w:hAnsi="Times New Roman" w:cs="Times New Roman"/>
          <w:sz w:val="24"/>
          <w:szCs w:val="24"/>
        </w:rPr>
        <w:t xml:space="preserve"> по определенным пользователем критериям, в том числе: </w:t>
      </w:r>
    </w:p>
    <w:p w14:paraId="4F9C42D6" w14:textId="77777777" w:rsidR="00170ABD" w:rsidRDefault="00A3232C" w:rsidP="00B961CC">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категория арбитражного дела,</w:t>
      </w:r>
    </w:p>
    <w:p w14:paraId="38BCFCF6" w14:textId="77777777" w:rsidR="00A3232C" w:rsidRDefault="00A3232C" w:rsidP="00B961CC">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нормы права, упоминаемы в тексте решения по делу</w:t>
      </w:r>
    </w:p>
    <w:p w14:paraId="45412E73" w14:textId="77777777" w:rsidR="00A3232C" w:rsidRDefault="00A3232C" w:rsidP="00B961CC">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 xml:space="preserve">участники дела, их представители, </w:t>
      </w:r>
    </w:p>
    <w:p w14:paraId="709FDDBF" w14:textId="77777777" w:rsidR="00A3232C" w:rsidRDefault="00A3232C" w:rsidP="00B961CC">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lastRenderedPageBreak/>
        <w:t>сумма исковых требований, сумма удовлетворенных судом требований</w:t>
      </w:r>
    </w:p>
    <w:p w14:paraId="400ADEC6" w14:textId="77777777" w:rsidR="00A3232C" w:rsidRDefault="00A3232C" w:rsidP="00B961CC">
      <w:pPr>
        <w:pStyle w:val="a3"/>
        <w:numPr>
          <w:ilvl w:val="0"/>
          <w:numId w:val="28"/>
        </w:numPr>
        <w:rPr>
          <w:rFonts w:ascii="Times New Roman" w:hAnsi="Times New Roman" w:cs="Times New Roman"/>
          <w:sz w:val="24"/>
          <w:szCs w:val="24"/>
        </w:rPr>
      </w:pPr>
      <w:r>
        <w:rPr>
          <w:rFonts w:ascii="Times New Roman" w:hAnsi="Times New Roman" w:cs="Times New Roman"/>
          <w:sz w:val="24"/>
          <w:szCs w:val="24"/>
        </w:rPr>
        <w:t>даты начала иска, принятия решения по делу</w:t>
      </w:r>
    </w:p>
    <w:p w14:paraId="7C112B77" w14:textId="77777777" w:rsidR="00A3232C" w:rsidRPr="00B961CC" w:rsidRDefault="00A3232C" w:rsidP="00A3232C">
      <w:pPr>
        <w:rPr>
          <w:rFonts w:ascii="Times New Roman" w:hAnsi="Times New Roman" w:cs="Times New Roman"/>
          <w:sz w:val="24"/>
          <w:szCs w:val="24"/>
        </w:rPr>
      </w:pPr>
      <w:r w:rsidRPr="00A3232C">
        <w:rPr>
          <w:rFonts w:ascii="Times New Roman" w:hAnsi="Times New Roman" w:cs="Times New Roman"/>
          <w:sz w:val="24"/>
          <w:szCs w:val="24"/>
        </w:rPr>
        <w:t xml:space="preserve">Информационный ресурс предоставляет возможность построения по отобранным </w:t>
      </w:r>
      <w:r>
        <w:rPr>
          <w:rFonts w:ascii="Times New Roman" w:hAnsi="Times New Roman" w:cs="Times New Roman"/>
          <w:sz w:val="24"/>
          <w:szCs w:val="24"/>
        </w:rPr>
        <w:t>арбитражным делам</w:t>
      </w:r>
      <w:r w:rsidRPr="00A3232C">
        <w:rPr>
          <w:rFonts w:ascii="Times New Roman" w:hAnsi="Times New Roman" w:cs="Times New Roman"/>
          <w:sz w:val="24"/>
          <w:szCs w:val="24"/>
        </w:rPr>
        <w:t xml:space="preserve"> о</w:t>
      </w:r>
      <w:r>
        <w:rPr>
          <w:rFonts w:ascii="Times New Roman" w:hAnsi="Times New Roman" w:cs="Times New Roman"/>
          <w:sz w:val="24"/>
          <w:szCs w:val="24"/>
        </w:rPr>
        <w:t>тчета, в который можно включить</w:t>
      </w:r>
      <w:r w:rsidRPr="00A3232C">
        <w:rPr>
          <w:rFonts w:ascii="Times New Roman" w:hAnsi="Times New Roman" w:cs="Times New Roman"/>
          <w:sz w:val="24"/>
          <w:szCs w:val="24"/>
        </w:rPr>
        <w:t xml:space="preserve"> как показатели, ко</w:t>
      </w:r>
      <w:r>
        <w:rPr>
          <w:rFonts w:ascii="Times New Roman" w:hAnsi="Times New Roman" w:cs="Times New Roman"/>
          <w:sz w:val="24"/>
          <w:szCs w:val="24"/>
        </w:rPr>
        <w:t>торые использовались в качестве</w:t>
      </w:r>
      <w:r w:rsidRPr="00A3232C">
        <w:rPr>
          <w:rFonts w:ascii="Times New Roman" w:hAnsi="Times New Roman" w:cs="Times New Roman"/>
          <w:sz w:val="24"/>
          <w:szCs w:val="24"/>
        </w:rPr>
        <w:t xml:space="preserve"> параметров, так и добавить дополнительные сведения в виде: </w:t>
      </w:r>
      <w:r>
        <w:rPr>
          <w:rFonts w:ascii="Times New Roman" w:hAnsi="Times New Roman" w:cs="Times New Roman"/>
          <w:sz w:val="24"/>
          <w:szCs w:val="24"/>
        </w:rPr>
        <w:t>номера дела, сути иска, резолютивной части из решения по делу</w:t>
      </w:r>
      <w:r w:rsidRPr="00A3232C">
        <w:rPr>
          <w:rFonts w:ascii="Times New Roman" w:hAnsi="Times New Roman" w:cs="Times New Roman"/>
          <w:sz w:val="24"/>
          <w:szCs w:val="24"/>
        </w:rPr>
        <w:t>.</w:t>
      </w:r>
    </w:p>
    <w:p w14:paraId="39BD76C2" w14:textId="77777777" w:rsidR="00A3232C" w:rsidRPr="00F50653" w:rsidRDefault="00A3232C" w:rsidP="00170ABD">
      <w:pPr>
        <w:rPr>
          <w:rFonts w:ascii="Times New Roman" w:hAnsi="Times New Roman" w:cs="Times New Roman"/>
          <w:sz w:val="24"/>
          <w:szCs w:val="24"/>
        </w:rPr>
      </w:pPr>
    </w:p>
    <w:p w14:paraId="3481B423"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Функция поиска взаимосвязей.</w:t>
      </w:r>
    </w:p>
    <w:p w14:paraId="6EE87D60" w14:textId="0E86D913"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Информационный ресурс </w:t>
      </w:r>
      <w:r w:rsidR="0025517E" w:rsidRPr="00F50653">
        <w:rPr>
          <w:rFonts w:ascii="Times New Roman" w:hAnsi="Times New Roman" w:cs="Times New Roman"/>
          <w:sz w:val="24"/>
          <w:szCs w:val="24"/>
        </w:rPr>
        <w:t xml:space="preserve">предоставляет </w:t>
      </w:r>
      <w:r w:rsidRPr="00F50653">
        <w:rPr>
          <w:rFonts w:ascii="Times New Roman" w:hAnsi="Times New Roman" w:cs="Times New Roman"/>
          <w:sz w:val="24"/>
          <w:szCs w:val="24"/>
        </w:rPr>
        <w:t>возможность визуализации связей любого юридического лица</w:t>
      </w:r>
      <w:r w:rsidR="007E49D6">
        <w:rPr>
          <w:rFonts w:ascii="Times New Roman" w:hAnsi="Times New Roman" w:cs="Times New Roman"/>
          <w:sz w:val="24"/>
          <w:szCs w:val="24"/>
        </w:rPr>
        <w:t xml:space="preserve"> в виде связанного графа</w:t>
      </w:r>
      <w:r w:rsidRPr="00F50653">
        <w:rPr>
          <w:rFonts w:ascii="Times New Roman" w:hAnsi="Times New Roman" w:cs="Times New Roman"/>
          <w:sz w:val="24"/>
          <w:szCs w:val="24"/>
        </w:rPr>
        <w:t>. Визуализация</w:t>
      </w:r>
      <w:r w:rsidR="0025517E" w:rsidRPr="00F50653">
        <w:rPr>
          <w:rFonts w:ascii="Times New Roman" w:hAnsi="Times New Roman" w:cs="Times New Roman"/>
          <w:sz w:val="24"/>
          <w:szCs w:val="24"/>
        </w:rPr>
        <w:t xml:space="preserve"> поддерживает</w:t>
      </w:r>
      <w:r w:rsidRPr="00F50653">
        <w:rPr>
          <w:rFonts w:ascii="Times New Roman" w:hAnsi="Times New Roman" w:cs="Times New Roman"/>
          <w:sz w:val="24"/>
          <w:szCs w:val="24"/>
        </w:rPr>
        <w:t xml:space="preserve"> возможность добавления пользовательских объектов и пользовательских связей, сохранение </w:t>
      </w:r>
      <w:r w:rsidR="007E49D6">
        <w:rPr>
          <w:rFonts w:ascii="Times New Roman" w:hAnsi="Times New Roman" w:cs="Times New Roman"/>
          <w:sz w:val="24"/>
          <w:szCs w:val="24"/>
        </w:rPr>
        <w:t xml:space="preserve">уже </w:t>
      </w:r>
      <w:r w:rsidRPr="00F50653">
        <w:rPr>
          <w:rFonts w:ascii="Times New Roman" w:hAnsi="Times New Roman" w:cs="Times New Roman"/>
          <w:sz w:val="24"/>
          <w:szCs w:val="24"/>
        </w:rPr>
        <w:t>построенн</w:t>
      </w:r>
      <w:r w:rsidR="007E49D6">
        <w:rPr>
          <w:rFonts w:ascii="Times New Roman" w:hAnsi="Times New Roman" w:cs="Times New Roman"/>
          <w:sz w:val="24"/>
          <w:szCs w:val="24"/>
        </w:rPr>
        <w:t>ых</w:t>
      </w:r>
      <w:r w:rsidRPr="00F50653">
        <w:rPr>
          <w:rFonts w:ascii="Times New Roman" w:hAnsi="Times New Roman" w:cs="Times New Roman"/>
          <w:sz w:val="24"/>
          <w:szCs w:val="24"/>
        </w:rPr>
        <w:t xml:space="preserve"> </w:t>
      </w:r>
      <w:r w:rsidR="007E49D6">
        <w:rPr>
          <w:rFonts w:ascii="Times New Roman" w:hAnsi="Times New Roman" w:cs="Times New Roman"/>
          <w:sz w:val="24"/>
          <w:szCs w:val="24"/>
        </w:rPr>
        <w:t>схем (графов)</w:t>
      </w:r>
      <w:r w:rsidR="00F164D6">
        <w:rPr>
          <w:rFonts w:ascii="Times New Roman" w:hAnsi="Times New Roman" w:cs="Times New Roman"/>
          <w:sz w:val="24"/>
          <w:szCs w:val="24"/>
        </w:rPr>
        <w:t xml:space="preserve"> </w:t>
      </w:r>
      <w:r w:rsidRPr="00F50653">
        <w:rPr>
          <w:rFonts w:ascii="Times New Roman" w:hAnsi="Times New Roman" w:cs="Times New Roman"/>
          <w:sz w:val="24"/>
          <w:szCs w:val="24"/>
        </w:rPr>
        <w:t>визуализации, экспорт результатов визуализации связей в форматы PDF</w:t>
      </w:r>
      <w:r w:rsidR="007E49D6">
        <w:rPr>
          <w:rFonts w:ascii="Times New Roman" w:hAnsi="Times New Roman" w:cs="Times New Roman"/>
          <w:sz w:val="24"/>
          <w:szCs w:val="24"/>
        </w:rPr>
        <w:t xml:space="preserve"> или</w:t>
      </w:r>
      <w:r w:rsidRPr="00F50653">
        <w:rPr>
          <w:rFonts w:ascii="Times New Roman" w:hAnsi="Times New Roman" w:cs="Times New Roman"/>
          <w:sz w:val="24"/>
          <w:szCs w:val="24"/>
        </w:rPr>
        <w:t xml:space="preserve"> в пользовательский список.</w:t>
      </w:r>
    </w:p>
    <w:p w14:paraId="681EC3D5"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В Информационном ресурсе </w:t>
      </w:r>
      <w:r w:rsidR="0025517E" w:rsidRPr="00F50653">
        <w:rPr>
          <w:rFonts w:ascii="Times New Roman" w:hAnsi="Times New Roman" w:cs="Times New Roman"/>
          <w:sz w:val="24"/>
          <w:szCs w:val="24"/>
        </w:rPr>
        <w:t xml:space="preserve">есть </w:t>
      </w:r>
      <w:r w:rsidRPr="00F50653">
        <w:rPr>
          <w:rFonts w:ascii="Times New Roman" w:hAnsi="Times New Roman" w:cs="Times New Roman"/>
          <w:sz w:val="24"/>
          <w:szCs w:val="24"/>
        </w:rPr>
        <w:t xml:space="preserve">функция автоматического поиска взаимосвязей между любыми физическими и юридическими лицами, списками физических и юридических лиц. Ограничение на величину списка для поиска взаимосвязей </w:t>
      </w:r>
      <w:r w:rsidR="0025517E" w:rsidRPr="00F50653">
        <w:rPr>
          <w:rFonts w:ascii="Times New Roman" w:hAnsi="Times New Roman" w:cs="Times New Roman"/>
          <w:sz w:val="24"/>
          <w:szCs w:val="24"/>
        </w:rPr>
        <w:t xml:space="preserve">- </w:t>
      </w:r>
      <w:r w:rsidRPr="00F50653">
        <w:rPr>
          <w:rFonts w:ascii="Times New Roman" w:hAnsi="Times New Roman" w:cs="Times New Roman"/>
          <w:sz w:val="24"/>
          <w:szCs w:val="24"/>
        </w:rPr>
        <w:t>не более 1000 объектов. Поиск связей учитыва</w:t>
      </w:r>
      <w:r w:rsidR="0025517E" w:rsidRPr="00F50653">
        <w:rPr>
          <w:rFonts w:ascii="Times New Roman" w:hAnsi="Times New Roman" w:cs="Times New Roman"/>
          <w:sz w:val="24"/>
          <w:szCs w:val="24"/>
        </w:rPr>
        <w:t xml:space="preserve">ет </w:t>
      </w:r>
      <w:r w:rsidRPr="00F50653">
        <w:rPr>
          <w:rFonts w:ascii="Times New Roman" w:hAnsi="Times New Roman" w:cs="Times New Roman"/>
          <w:sz w:val="24"/>
          <w:szCs w:val="24"/>
        </w:rPr>
        <w:t xml:space="preserve">следующие типы взаимосвязей: </w:t>
      </w:r>
    </w:p>
    <w:p w14:paraId="7F4BBB3C" w14:textId="77777777" w:rsidR="00170ABD" w:rsidRPr="00F50653" w:rsidRDefault="00170ABD" w:rsidP="0025517E">
      <w:pPr>
        <w:pStyle w:val="a3"/>
        <w:numPr>
          <w:ilvl w:val="0"/>
          <w:numId w:val="18"/>
        </w:numPr>
        <w:rPr>
          <w:rFonts w:ascii="Times New Roman" w:hAnsi="Times New Roman" w:cs="Times New Roman"/>
          <w:sz w:val="24"/>
          <w:szCs w:val="24"/>
        </w:rPr>
      </w:pPr>
      <w:r w:rsidRPr="00F50653">
        <w:rPr>
          <w:rFonts w:ascii="Times New Roman" w:hAnsi="Times New Roman" w:cs="Times New Roman"/>
          <w:sz w:val="24"/>
          <w:szCs w:val="24"/>
        </w:rPr>
        <w:t>владение – с настройкой минимальной доли, которая будет учитываться сервисом;</w:t>
      </w:r>
    </w:p>
    <w:p w14:paraId="175AEC7A" w14:textId="77777777" w:rsidR="00170ABD" w:rsidRPr="00F50653" w:rsidRDefault="00170ABD" w:rsidP="0025517E">
      <w:pPr>
        <w:pStyle w:val="a3"/>
        <w:numPr>
          <w:ilvl w:val="0"/>
          <w:numId w:val="18"/>
        </w:numPr>
        <w:rPr>
          <w:rFonts w:ascii="Times New Roman" w:hAnsi="Times New Roman" w:cs="Times New Roman"/>
          <w:sz w:val="24"/>
          <w:szCs w:val="24"/>
        </w:rPr>
      </w:pPr>
      <w:r w:rsidRPr="00F50653">
        <w:rPr>
          <w:rFonts w:ascii="Times New Roman" w:hAnsi="Times New Roman" w:cs="Times New Roman"/>
          <w:sz w:val="24"/>
          <w:szCs w:val="24"/>
        </w:rPr>
        <w:t>управление – связь между руководителем или управляющей компанией и управляемым объектом;</w:t>
      </w:r>
    </w:p>
    <w:p w14:paraId="162ECB94" w14:textId="77777777" w:rsidR="00170ABD" w:rsidRPr="00F50653" w:rsidRDefault="00170ABD" w:rsidP="0025517E">
      <w:pPr>
        <w:pStyle w:val="a3"/>
        <w:numPr>
          <w:ilvl w:val="0"/>
          <w:numId w:val="18"/>
        </w:numPr>
        <w:rPr>
          <w:rFonts w:ascii="Times New Roman" w:hAnsi="Times New Roman" w:cs="Times New Roman"/>
          <w:sz w:val="24"/>
          <w:szCs w:val="24"/>
        </w:rPr>
      </w:pPr>
      <w:r w:rsidRPr="00F50653">
        <w:rPr>
          <w:rFonts w:ascii="Times New Roman" w:hAnsi="Times New Roman" w:cs="Times New Roman"/>
          <w:sz w:val="24"/>
          <w:szCs w:val="24"/>
        </w:rPr>
        <w:t>общий адрес, телефон;</w:t>
      </w:r>
    </w:p>
    <w:p w14:paraId="1C44BCA4" w14:textId="77777777" w:rsidR="00170ABD" w:rsidRPr="00F50653" w:rsidRDefault="00170ABD" w:rsidP="0025517E">
      <w:pPr>
        <w:pStyle w:val="a3"/>
        <w:numPr>
          <w:ilvl w:val="0"/>
          <w:numId w:val="18"/>
        </w:numPr>
        <w:rPr>
          <w:rFonts w:ascii="Times New Roman" w:hAnsi="Times New Roman" w:cs="Times New Roman"/>
          <w:sz w:val="24"/>
          <w:szCs w:val="24"/>
        </w:rPr>
      </w:pPr>
      <w:r w:rsidRPr="00F50653">
        <w:rPr>
          <w:rFonts w:ascii="Times New Roman" w:hAnsi="Times New Roman" w:cs="Times New Roman"/>
          <w:sz w:val="24"/>
          <w:szCs w:val="24"/>
        </w:rPr>
        <w:t>лицензиар и лицензиат товарного знака;</w:t>
      </w:r>
    </w:p>
    <w:p w14:paraId="1405AB2F" w14:textId="77777777" w:rsidR="00170ABD" w:rsidRPr="00F50653" w:rsidRDefault="00170ABD" w:rsidP="0025517E">
      <w:pPr>
        <w:pStyle w:val="a3"/>
        <w:numPr>
          <w:ilvl w:val="0"/>
          <w:numId w:val="18"/>
        </w:numPr>
        <w:rPr>
          <w:rFonts w:ascii="Times New Roman" w:hAnsi="Times New Roman" w:cs="Times New Roman"/>
          <w:sz w:val="24"/>
          <w:szCs w:val="24"/>
        </w:rPr>
      </w:pPr>
      <w:r w:rsidRPr="00F50653">
        <w:rPr>
          <w:rFonts w:ascii="Times New Roman" w:hAnsi="Times New Roman" w:cs="Times New Roman"/>
          <w:sz w:val="24"/>
          <w:szCs w:val="24"/>
        </w:rPr>
        <w:t>исторические и возможные связи.</w:t>
      </w:r>
    </w:p>
    <w:p w14:paraId="3884E81E"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Функция поддержива</w:t>
      </w:r>
      <w:r w:rsidR="0025517E" w:rsidRPr="00F50653">
        <w:rPr>
          <w:rFonts w:ascii="Times New Roman" w:hAnsi="Times New Roman" w:cs="Times New Roman"/>
          <w:sz w:val="24"/>
          <w:szCs w:val="24"/>
        </w:rPr>
        <w:t>ет</w:t>
      </w:r>
      <w:r w:rsidRPr="00F50653">
        <w:rPr>
          <w:rFonts w:ascii="Times New Roman" w:hAnsi="Times New Roman" w:cs="Times New Roman"/>
          <w:sz w:val="24"/>
          <w:szCs w:val="24"/>
        </w:rPr>
        <w:t xml:space="preserve"> возможность настройки значимости связей, возможность поиска и добавления компании, руководителей, совладельцев в интерфейсе поиска связей без необходимости возврата к основному поиску.</w:t>
      </w:r>
    </w:p>
    <w:p w14:paraId="19A6D4B3" w14:textId="11080E81" w:rsidR="00295127" w:rsidRPr="00F50653" w:rsidRDefault="00295127" w:rsidP="00170ABD">
      <w:pPr>
        <w:rPr>
          <w:rFonts w:ascii="Times New Roman" w:hAnsi="Times New Roman" w:cs="Times New Roman"/>
          <w:sz w:val="24"/>
          <w:szCs w:val="24"/>
        </w:rPr>
      </w:pPr>
    </w:p>
    <w:p w14:paraId="17B2EC2B"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Функция Портфель.</w:t>
      </w:r>
    </w:p>
    <w:p w14:paraId="461AE3F2" w14:textId="175F5E61"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Информационный ресурс </w:t>
      </w:r>
      <w:r w:rsidR="0025517E" w:rsidRPr="00F50653">
        <w:rPr>
          <w:rFonts w:ascii="Times New Roman" w:hAnsi="Times New Roman" w:cs="Times New Roman"/>
          <w:sz w:val="24"/>
          <w:szCs w:val="24"/>
        </w:rPr>
        <w:t>предоставляет</w:t>
      </w:r>
      <w:r w:rsidRPr="00F50653">
        <w:rPr>
          <w:rFonts w:ascii="Times New Roman" w:hAnsi="Times New Roman" w:cs="Times New Roman"/>
          <w:sz w:val="24"/>
          <w:szCs w:val="24"/>
        </w:rPr>
        <w:t xml:space="preserve"> </w:t>
      </w:r>
      <w:r w:rsidR="0025517E" w:rsidRPr="00F50653">
        <w:rPr>
          <w:rFonts w:ascii="Times New Roman" w:hAnsi="Times New Roman" w:cs="Times New Roman"/>
          <w:sz w:val="24"/>
          <w:szCs w:val="24"/>
        </w:rPr>
        <w:t>сервис</w:t>
      </w:r>
      <w:r w:rsidRPr="00F50653">
        <w:rPr>
          <w:rFonts w:ascii="Times New Roman" w:hAnsi="Times New Roman" w:cs="Times New Roman"/>
          <w:sz w:val="24"/>
          <w:szCs w:val="24"/>
        </w:rPr>
        <w:t xml:space="preserve"> по анализу рисков по пользовательскому списку контрагентов. Список загружа</w:t>
      </w:r>
      <w:r w:rsidR="0025517E" w:rsidRPr="00F50653">
        <w:rPr>
          <w:rFonts w:ascii="Times New Roman" w:hAnsi="Times New Roman" w:cs="Times New Roman"/>
          <w:sz w:val="24"/>
          <w:szCs w:val="24"/>
        </w:rPr>
        <w:t>ет</w:t>
      </w:r>
      <w:r w:rsidRPr="00F50653">
        <w:rPr>
          <w:rFonts w:ascii="Times New Roman" w:hAnsi="Times New Roman" w:cs="Times New Roman"/>
          <w:sz w:val="24"/>
          <w:szCs w:val="24"/>
        </w:rPr>
        <w:t xml:space="preserve">ся вместе с численной величиной, отражающей </w:t>
      </w:r>
      <w:r w:rsidR="0025517E" w:rsidRPr="00F50653">
        <w:rPr>
          <w:rFonts w:ascii="Times New Roman" w:hAnsi="Times New Roman" w:cs="Times New Roman"/>
          <w:sz w:val="24"/>
          <w:szCs w:val="24"/>
        </w:rPr>
        <w:t>размер</w:t>
      </w:r>
      <w:r w:rsidRPr="00F50653">
        <w:rPr>
          <w:rFonts w:ascii="Times New Roman" w:hAnsi="Times New Roman" w:cs="Times New Roman"/>
          <w:sz w:val="24"/>
          <w:szCs w:val="24"/>
        </w:rPr>
        <w:t xml:space="preserve"> задолженности, выручки или любой иной </w:t>
      </w:r>
      <w:r w:rsidR="00F164D6">
        <w:rPr>
          <w:rFonts w:ascii="Times New Roman" w:hAnsi="Times New Roman" w:cs="Times New Roman"/>
          <w:sz w:val="24"/>
          <w:szCs w:val="24"/>
        </w:rPr>
        <w:t>финансовый</w:t>
      </w:r>
      <w:r w:rsidR="007E49D6">
        <w:rPr>
          <w:rFonts w:ascii="Times New Roman" w:hAnsi="Times New Roman" w:cs="Times New Roman"/>
          <w:sz w:val="24"/>
          <w:szCs w:val="24"/>
        </w:rPr>
        <w:t xml:space="preserve"> показатель деятельности</w:t>
      </w:r>
      <w:r w:rsidR="00F164D6">
        <w:rPr>
          <w:rFonts w:ascii="Times New Roman" w:hAnsi="Times New Roman" w:cs="Times New Roman"/>
          <w:sz w:val="24"/>
          <w:szCs w:val="24"/>
        </w:rPr>
        <w:t xml:space="preserve"> </w:t>
      </w:r>
      <w:r w:rsidRPr="00F50653">
        <w:rPr>
          <w:rFonts w:ascii="Times New Roman" w:hAnsi="Times New Roman" w:cs="Times New Roman"/>
          <w:sz w:val="24"/>
          <w:szCs w:val="24"/>
        </w:rPr>
        <w:t>контрагента. Сервис отобража</w:t>
      </w:r>
      <w:r w:rsidR="0025517E" w:rsidRPr="00F50653">
        <w:rPr>
          <w:rFonts w:ascii="Times New Roman" w:hAnsi="Times New Roman" w:cs="Times New Roman"/>
          <w:sz w:val="24"/>
          <w:szCs w:val="24"/>
        </w:rPr>
        <w:t>ет</w:t>
      </w:r>
      <w:r w:rsidRPr="00F50653">
        <w:rPr>
          <w:rFonts w:ascii="Times New Roman" w:hAnsi="Times New Roman" w:cs="Times New Roman"/>
          <w:sz w:val="24"/>
          <w:szCs w:val="24"/>
        </w:rPr>
        <w:t xml:space="preserve"> общую структуру портфеля контрагентов</w:t>
      </w:r>
      <w:r w:rsidR="0025517E" w:rsidRPr="00F50653">
        <w:rPr>
          <w:rFonts w:ascii="Times New Roman" w:hAnsi="Times New Roman" w:cs="Times New Roman"/>
          <w:sz w:val="24"/>
          <w:szCs w:val="24"/>
        </w:rPr>
        <w:t>, группируе</w:t>
      </w:r>
      <w:r w:rsidRPr="00F50653">
        <w:rPr>
          <w:rFonts w:ascii="Times New Roman" w:hAnsi="Times New Roman" w:cs="Times New Roman"/>
          <w:sz w:val="24"/>
          <w:szCs w:val="24"/>
        </w:rPr>
        <w:t>т их по уровню рисков</w:t>
      </w:r>
      <w:r w:rsidR="007E49D6">
        <w:rPr>
          <w:rFonts w:ascii="Times New Roman" w:hAnsi="Times New Roman" w:cs="Times New Roman"/>
          <w:sz w:val="24"/>
          <w:szCs w:val="24"/>
        </w:rPr>
        <w:t>,</w:t>
      </w:r>
      <w:r w:rsidRPr="00F50653">
        <w:rPr>
          <w:rFonts w:ascii="Times New Roman" w:hAnsi="Times New Roman" w:cs="Times New Roman"/>
          <w:sz w:val="24"/>
          <w:szCs w:val="24"/>
        </w:rPr>
        <w:t xml:space="preserve"> величине загруженного численного </w:t>
      </w:r>
      <w:r w:rsidR="0025517E" w:rsidRPr="00F50653">
        <w:rPr>
          <w:rFonts w:ascii="Times New Roman" w:hAnsi="Times New Roman" w:cs="Times New Roman"/>
          <w:sz w:val="24"/>
          <w:szCs w:val="24"/>
        </w:rPr>
        <w:t>показателя</w:t>
      </w:r>
      <w:r w:rsidR="007E49D6">
        <w:rPr>
          <w:rFonts w:ascii="Times New Roman" w:hAnsi="Times New Roman" w:cs="Times New Roman"/>
          <w:sz w:val="24"/>
          <w:szCs w:val="24"/>
        </w:rPr>
        <w:t xml:space="preserve"> и </w:t>
      </w:r>
      <w:r w:rsidR="00C517EA">
        <w:rPr>
          <w:rFonts w:ascii="Times New Roman" w:hAnsi="Times New Roman" w:cs="Times New Roman"/>
          <w:sz w:val="24"/>
          <w:szCs w:val="24"/>
        </w:rPr>
        <w:t>автоматически выделяет</w:t>
      </w:r>
      <w:r w:rsidR="007E49D6">
        <w:rPr>
          <w:rFonts w:ascii="Times New Roman" w:hAnsi="Times New Roman" w:cs="Times New Roman"/>
          <w:sz w:val="24"/>
          <w:szCs w:val="24"/>
        </w:rPr>
        <w:t xml:space="preserve"> группы компаний с общим бенефициаром.</w:t>
      </w:r>
    </w:p>
    <w:p w14:paraId="10A788D8" w14:textId="77777777" w:rsidR="00170ABD" w:rsidRPr="00F50653" w:rsidRDefault="00170ABD" w:rsidP="00170ABD">
      <w:pPr>
        <w:rPr>
          <w:rFonts w:ascii="Times New Roman" w:hAnsi="Times New Roman" w:cs="Times New Roman"/>
          <w:sz w:val="24"/>
          <w:szCs w:val="24"/>
        </w:rPr>
      </w:pPr>
    </w:p>
    <w:p w14:paraId="18B8A399" w14:textId="77777777" w:rsidR="00170ABD" w:rsidRPr="00F50653"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Функция </w:t>
      </w:r>
      <w:r w:rsidR="0025517E" w:rsidRPr="00F50653">
        <w:rPr>
          <w:rFonts w:ascii="Times New Roman" w:hAnsi="Times New Roman" w:cs="Times New Roman"/>
          <w:sz w:val="24"/>
          <w:szCs w:val="24"/>
        </w:rPr>
        <w:t>с</w:t>
      </w:r>
      <w:r w:rsidRPr="00F50653">
        <w:rPr>
          <w:rFonts w:ascii="Times New Roman" w:hAnsi="Times New Roman" w:cs="Times New Roman"/>
          <w:sz w:val="24"/>
          <w:szCs w:val="24"/>
        </w:rPr>
        <w:t>верки реквизитов нотариальных документов</w:t>
      </w:r>
    </w:p>
    <w:p w14:paraId="7C47CDBF" w14:textId="5D2FB84E" w:rsidR="00295127" w:rsidRDefault="00170ABD" w:rsidP="00170ABD">
      <w:pPr>
        <w:rPr>
          <w:rFonts w:ascii="Times New Roman" w:hAnsi="Times New Roman" w:cs="Times New Roman"/>
          <w:sz w:val="24"/>
          <w:szCs w:val="24"/>
        </w:rPr>
      </w:pPr>
      <w:r w:rsidRPr="00F50653">
        <w:rPr>
          <w:rFonts w:ascii="Times New Roman" w:hAnsi="Times New Roman" w:cs="Times New Roman"/>
          <w:sz w:val="24"/>
          <w:szCs w:val="24"/>
        </w:rPr>
        <w:t xml:space="preserve">Информационный ресурс </w:t>
      </w:r>
      <w:r w:rsidR="0025517E" w:rsidRPr="00F50653">
        <w:rPr>
          <w:rFonts w:ascii="Times New Roman" w:hAnsi="Times New Roman" w:cs="Times New Roman"/>
          <w:sz w:val="24"/>
          <w:szCs w:val="24"/>
        </w:rPr>
        <w:t xml:space="preserve">предоставляет </w:t>
      </w:r>
      <w:r w:rsidRPr="00F50653">
        <w:rPr>
          <w:rFonts w:ascii="Times New Roman" w:hAnsi="Times New Roman" w:cs="Times New Roman"/>
          <w:sz w:val="24"/>
          <w:szCs w:val="24"/>
        </w:rPr>
        <w:t xml:space="preserve">возможность </w:t>
      </w:r>
      <w:r w:rsidR="00295127">
        <w:rPr>
          <w:rFonts w:ascii="Times New Roman" w:hAnsi="Times New Roman" w:cs="Times New Roman"/>
          <w:sz w:val="24"/>
          <w:szCs w:val="24"/>
        </w:rPr>
        <w:t>сверки реквизитов</w:t>
      </w:r>
      <w:r w:rsidR="007E49D6">
        <w:rPr>
          <w:rFonts w:ascii="Times New Roman" w:hAnsi="Times New Roman" w:cs="Times New Roman"/>
          <w:sz w:val="24"/>
          <w:szCs w:val="24"/>
        </w:rPr>
        <w:t xml:space="preserve"> бланков</w:t>
      </w:r>
      <w:r w:rsidRPr="00F50653">
        <w:rPr>
          <w:rFonts w:ascii="Times New Roman" w:hAnsi="Times New Roman" w:cs="Times New Roman"/>
          <w:sz w:val="24"/>
          <w:szCs w:val="24"/>
        </w:rPr>
        <w:t xml:space="preserve"> нотариальных документов</w:t>
      </w:r>
    </w:p>
    <w:p w14:paraId="176F068A" w14:textId="77777777" w:rsidR="005E4DE7" w:rsidRPr="00F50653" w:rsidRDefault="005E4DE7" w:rsidP="00170ABD">
      <w:pPr>
        <w:rPr>
          <w:rFonts w:ascii="Times New Roman" w:hAnsi="Times New Roman" w:cs="Times New Roman"/>
          <w:sz w:val="24"/>
          <w:szCs w:val="24"/>
        </w:rPr>
      </w:pPr>
    </w:p>
    <w:sectPr w:rsidR="005E4DE7" w:rsidRPr="00F5065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30BC"/>
    <w:multiLevelType w:val="hybridMultilevel"/>
    <w:tmpl w:val="B2BC78B0"/>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11759B"/>
    <w:multiLevelType w:val="hybridMultilevel"/>
    <w:tmpl w:val="07F499B4"/>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E7D7F6C"/>
    <w:multiLevelType w:val="hybridMultilevel"/>
    <w:tmpl w:val="6C86D1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0717548"/>
    <w:multiLevelType w:val="hybridMultilevel"/>
    <w:tmpl w:val="402404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3814DFB"/>
    <w:multiLevelType w:val="hybridMultilevel"/>
    <w:tmpl w:val="DBE22102"/>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498066D"/>
    <w:multiLevelType w:val="hybridMultilevel"/>
    <w:tmpl w:val="4A8E97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A357D3"/>
    <w:multiLevelType w:val="hybridMultilevel"/>
    <w:tmpl w:val="0590AA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D1A7614"/>
    <w:multiLevelType w:val="hybridMultilevel"/>
    <w:tmpl w:val="38AA5EE8"/>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D9D2C27"/>
    <w:multiLevelType w:val="hybridMultilevel"/>
    <w:tmpl w:val="3AF2DCEA"/>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E1B09B9"/>
    <w:multiLevelType w:val="hybridMultilevel"/>
    <w:tmpl w:val="53845058"/>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EE1957"/>
    <w:multiLevelType w:val="hybridMultilevel"/>
    <w:tmpl w:val="9F528BCC"/>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6447BB0"/>
    <w:multiLevelType w:val="hybridMultilevel"/>
    <w:tmpl w:val="AAFA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9A416D0"/>
    <w:multiLevelType w:val="hybridMultilevel"/>
    <w:tmpl w:val="970EA3C8"/>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C181942"/>
    <w:multiLevelType w:val="hybridMultilevel"/>
    <w:tmpl w:val="63D0B0D0"/>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C7B02F9"/>
    <w:multiLevelType w:val="hybridMultilevel"/>
    <w:tmpl w:val="56F66B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FE579C6"/>
    <w:multiLevelType w:val="hybridMultilevel"/>
    <w:tmpl w:val="3E325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38370A"/>
    <w:multiLevelType w:val="hybridMultilevel"/>
    <w:tmpl w:val="7536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87C0743"/>
    <w:multiLevelType w:val="hybridMultilevel"/>
    <w:tmpl w:val="671C10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9B901F0"/>
    <w:multiLevelType w:val="hybridMultilevel"/>
    <w:tmpl w:val="1EE242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BB8F692">
      <w:start w:val="1"/>
      <w:numFmt w:val="bullet"/>
      <w:lvlText w:val="•"/>
      <w:lvlJc w:val="left"/>
      <w:pPr>
        <w:ind w:left="2505" w:hanging="705"/>
      </w:pPr>
      <w:rPr>
        <w:rFonts w:ascii="Times New Roman" w:eastAsiaTheme="minorHAnsi" w:hAnsi="Times New Roman" w:cs="Times New Roman"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E55588D"/>
    <w:multiLevelType w:val="hybridMultilevel"/>
    <w:tmpl w:val="BEDEE73E"/>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EB7161A"/>
    <w:multiLevelType w:val="hybridMultilevel"/>
    <w:tmpl w:val="4412EB3E"/>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F9559DC"/>
    <w:multiLevelType w:val="hybridMultilevel"/>
    <w:tmpl w:val="10D4E3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A006887"/>
    <w:multiLevelType w:val="hybridMultilevel"/>
    <w:tmpl w:val="FDB0FFA4"/>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0BD0C2D"/>
    <w:multiLevelType w:val="hybridMultilevel"/>
    <w:tmpl w:val="9BCA25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10B3947"/>
    <w:multiLevelType w:val="hybridMultilevel"/>
    <w:tmpl w:val="3008FC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616F90"/>
    <w:multiLevelType w:val="hybridMultilevel"/>
    <w:tmpl w:val="48B2449A"/>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3BC7FEA"/>
    <w:multiLevelType w:val="hybridMultilevel"/>
    <w:tmpl w:val="F0AEC9CA"/>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7F72E29"/>
    <w:multiLevelType w:val="hybridMultilevel"/>
    <w:tmpl w:val="485075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A0B526E"/>
    <w:multiLevelType w:val="hybridMultilevel"/>
    <w:tmpl w:val="2C74B836"/>
    <w:lvl w:ilvl="0" w:tplc="62C6D208">
      <w:numFmt w:val="bullet"/>
      <w:lvlText w:val="•"/>
      <w:lvlJc w:val="left"/>
      <w:pPr>
        <w:ind w:left="1065" w:hanging="705"/>
      </w:pPr>
      <w:rPr>
        <w:rFonts w:ascii="Calibri" w:eastAsiaTheme="minorHAnsi" w:hAnsi="Calibri"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4"/>
  </w:num>
  <w:num w:numId="4">
    <w:abstractNumId w:val="20"/>
  </w:num>
  <w:num w:numId="5">
    <w:abstractNumId w:val="7"/>
  </w:num>
  <w:num w:numId="6">
    <w:abstractNumId w:val="26"/>
  </w:num>
  <w:num w:numId="7">
    <w:abstractNumId w:val="8"/>
  </w:num>
  <w:num w:numId="8">
    <w:abstractNumId w:val="13"/>
  </w:num>
  <w:num w:numId="9">
    <w:abstractNumId w:val="28"/>
  </w:num>
  <w:num w:numId="10">
    <w:abstractNumId w:val="25"/>
  </w:num>
  <w:num w:numId="11">
    <w:abstractNumId w:val="12"/>
  </w:num>
  <w:num w:numId="12">
    <w:abstractNumId w:val="10"/>
  </w:num>
  <w:num w:numId="13">
    <w:abstractNumId w:val="9"/>
  </w:num>
  <w:num w:numId="14">
    <w:abstractNumId w:val="1"/>
  </w:num>
  <w:num w:numId="15">
    <w:abstractNumId w:val="19"/>
  </w:num>
  <w:num w:numId="16">
    <w:abstractNumId w:val="0"/>
  </w:num>
  <w:num w:numId="17">
    <w:abstractNumId w:val="2"/>
  </w:num>
  <w:num w:numId="18">
    <w:abstractNumId w:val="17"/>
  </w:num>
  <w:num w:numId="19">
    <w:abstractNumId w:val="18"/>
  </w:num>
  <w:num w:numId="20">
    <w:abstractNumId w:val="6"/>
  </w:num>
  <w:num w:numId="21">
    <w:abstractNumId w:val="3"/>
  </w:num>
  <w:num w:numId="22">
    <w:abstractNumId w:val="11"/>
  </w:num>
  <w:num w:numId="23">
    <w:abstractNumId w:val="14"/>
  </w:num>
  <w:num w:numId="24">
    <w:abstractNumId w:val="16"/>
  </w:num>
  <w:num w:numId="25">
    <w:abstractNumId w:val="24"/>
  </w:num>
  <w:num w:numId="26">
    <w:abstractNumId w:val="5"/>
  </w:num>
  <w:num w:numId="27">
    <w:abstractNumId w:val="27"/>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0ABD"/>
    <w:rsid w:val="000571F6"/>
    <w:rsid w:val="0016302D"/>
    <w:rsid w:val="00170ABD"/>
    <w:rsid w:val="00172392"/>
    <w:rsid w:val="001A31BC"/>
    <w:rsid w:val="00222447"/>
    <w:rsid w:val="0025517E"/>
    <w:rsid w:val="00283269"/>
    <w:rsid w:val="00295127"/>
    <w:rsid w:val="003373BC"/>
    <w:rsid w:val="003A4B48"/>
    <w:rsid w:val="003A523F"/>
    <w:rsid w:val="003E28C4"/>
    <w:rsid w:val="00444F5E"/>
    <w:rsid w:val="005806BF"/>
    <w:rsid w:val="005D4C67"/>
    <w:rsid w:val="005E4DE7"/>
    <w:rsid w:val="00720BBF"/>
    <w:rsid w:val="007D6871"/>
    <w:rsid w:val="007E49D6"/>
    <w:rsid w:val="008C5256"/>
    <w:rsid w:val="00907407"/>
    <w:rsid w:val="009D29EE"/>
    <w:rsid w:val="00A01CBF"/>
    <w:rsid w:val="00A0704A"/>
    <w:rsid w:val="00A3232C"/>
    <w:rsid w:val="00AA29E6"/>
    <w:rsid w:val="00AD45A6"/>
    <w:rsid w:val="00B54B13"/>
    <w:rsid w:val="00B92875"/>
    <w:rsid w:val="00B961CC"/>
    <w:rsid w:val="00C46DBB"/>
    <w:rsid w:val="00C517EA"/>
    <w:rsid w:val="00C6266B"/>
    <w:rsid w:val="00D23F15"/>
    <w:rsid w:val="00D36ED6"/>
    <w:rsid w:val="00D72E55"/>
    <w:rsid w:val="00D86306"/>
    <w:rsid w:val="00E13D8E"/>
    <w:rsid w:val="00E52DF7"/>
    <w:rsid w:val="00ED7BC5"/>
    <w:rsid w:val="00EE6463"/>
    <w:rsid w:val="00F15677"/>
    <w:rsid w:val="00F164D6"/>
    <w:rsid w:val="00F50653"/>
    <w:rsid w:val="00F857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9BA1A"/>
  <w15:chartTrackingRefBased/>
  <w15:docId w15:val="{98C6AE98-3CDA-4094-A0EB-A4EEEA54D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36ED6"/>
    <w:pPr>
      <w:ind w:left="720"/>
      <w:contextualSpacing/>
    </w:pPr>
  </w:style>
  <w:style w:type="paragraph" w:styleId="a4">
    <w:name w:val="Balloon Text"/>
    <w:basedOn w:val="a"/>
    <w:link w:val="a5"/>
    <w:uiPriority w:val="99"/>
    <w:semiHidden/>
    <w:unhideWhenUsed/>
    <w:rsid w:val="003E28C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E28C4"/>
    <w:rPr>
      <w:rFonts w:ascii="Segoe UI" w:hAnsi="Segoe UI" w:cs="Segoe UI"/>
      <w:sz w:val="18"/>
      <w:szCs w:val="18"/>
    </w:rPr>
  </w:style>
  <w:style w:type="character" w:styleId="a6">
    <w:name w:val="annotation reference"/>
    <w:basedOn w:val="a0"/>
    <w:uiPriority w:val="99"/>
    <w:semiHidden/>
    <w:unhideWhenUsed/>
    <w:rsid w:val="00A3232C"/>
    <w:rPr>
      <w:sz w:val="16"/>
      <w:szCs w:val="16"/>
    </w:rPr>
  </w:style>
  <w:style w:type="paragraph" w:styleId="a7">
    <w:name w:val="annotation text"/>
    <w:basedOn w:val="a"/>
    <w:link w:val="a8"/>
    <w:uiPriority w:val="99"/>
    <w:semiHidden/>
    <w:unhideWhenUsed/>
    <w:rsid w:val="00A3232C"/>
    <w:pPr>
      <w:spacing w:line="240" w:lineRule="auto"/>
    </w:pPr>
    <w:rPr>
      <w:sz w:val="20"/>
      <w:szCs w:val="20"/>
    </w:rPr>
  </w:style>
  <w:style w:type="character" w:customStyle="1" w:styleId="a8">
    <w:name w:val="Текст примечания Знак"/>
    <w:basedOn w:val="a0"/>
    <w:link w:val="a7"/>
    <w:uiPriority w:val="99"/>
    <w:semiHidden/>
    <w:rsid w:val="00A3232C"/>
    <w:rPr>
      <w:sz w:val="20"/>
      <w:szCs w:val="20"/>
    </w:rPr>
  </w:style>
  <w:style w:type="paragraph" w:styleId="a9">
    <w:name w:val="annotation subject"/>
    <w:basedOn w:val="a7"/>
    <w:next w:val="a7"/>
    <w:link w:val="aa"/>
    <w:uiPriority w:val="99"/>
    <w:semiHidden/>
    <w:unhideWhenUsed/>
    <w:rsid w:val="00A3232C"/>
    <w:rPr>
      <w:b/>
      <w:bCs/>
    </w:rPr>
  </w:style>
  <w:style w:type="character" w:customStyle="1" w:styleId="aa">
    <w:name w:val="Тема примечания Знак"/>
    <w:basedOn w:val="a8"/>
    <w:link w:val="a9"/>
    <w:uiPriority w:val="99"/>
    <w:semiHidden/>
    <w:rsid w:val="00A3232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927295">
      <w:bodyDiv w:val="1"/>
      <w:marLeft w:val="0"/>
      <w:marRight w:val="0"/>
      <w:marTop w:val="0"/>
      <w:marBottom w:val="0"/>
      <w:divBdr>
        <w:top w:val="none" w:sz="0" w:space="0" w:color="auto"/>
        <w:left w:val="none" w:sz="0" w:space="0" w:color="auto"/>
        <w:bottom w:val="none" w:sz="0" w:space="0" w:color="auto"/>
        <w:right w:val="none" w:sz="0" w:space="0" w:color="auto"/>
      </w:divBdr>
    </w:div>
    <w:div w:id="1209878492">
      <w:bodyDiv w:val="1"/>
      <w:marLeft w:val="0"/>
      <w:marRight w:val="0"/>
      <w:marTop w:val="0"/>
      <w:marBottom w:val="0"/>
      <w:divBdr>
        <w:top w:val="none" w:sz="0" w:space="0" w:color="auto"/>
        <w:left w:val="none" w:sz="0" w:space="0" w:color="auto"/>
        <w:bottom w:val="none" w:sz="0" w:space="0" w:color="auto"/>
        <w:right w:val="none" w:sz="0" w:space="0" w:color="auto"/>
      </w:divBdr>
    </w:div>
    <w:div w:id="1786388494">
      <w:bodyDiv w:val="1"/>
      <w:marLeft w:val="0"/>
      <w:marRight w:val="0"/>
      <w:marTop w:val="0"/>
      <w:marBottom w:val="0"/>
      <w:divBdr>
        <w:top w:val="none" w:sz="0" w:space="0" w:color="auto"/>
        <w:left w:val="none" w:sz="0" w:space="0" w:color="auto"/>
        <w:bottom w:val="none" w:sz="0" w:space="0" w:color="auto"/>
        <w:right w:val="none" w:sz="0" w:space="0" w:color="auto"/>
      </w:divBdr>
    </w:div>
    <w:div w:id="21462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2814</Words>
  <Characters>16042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2019-07-18T09:24:00Z</dcterms:created>
  <dcterms:modified xsi:type="dcterms:W3CDTF">2019-07-18T09:24:00Z</dcterms:modified>
</cp:coreProperties>
</file>